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F0D2">
      <w:pPr>
        <w:pStyle w:val="2"/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6DC2BE21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2025年长沙市商标品牌建设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高端人才培训班报名表</w:t>
      </w:r>
    </w:p>
    <w:tbl>
      <w:tblPr>
        <w:tblStyle w:val="5"/>
        <w:tblW w:w="10085" w:type="dxa"/>
        <w:tblInd w:w="-4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744"/>
        <w:gridCol w:w="1650"/>
        <w:gridCol w:w="3786"/>
      </w:tblGrid>
      <w:tr w14:paraId="16DB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05" w:type="dxa"/>
            <w:noWrap w:val="0"/>
            <w:vAlign w:val="center"/>
          </w:tcPr>
          <w:p w14:paraId="7B7CF19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744" w:type="dxa"/>
            <w:noWrap w:val="0"/>
            <w:vAlign w:val="top"/>
          </w:tcPr>
          <w:p w14:paraId="03941B18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CDF3CD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86" w:type="dxa"/>
            <w:noWrap w:val="0"/>
            <w:vAlign w:val="top"/>
          </w:tcPr>
          <w:p w14:paraId="121F7B57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D8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905" w:type="dxa"/>
            <w:noWrap w:val="0"/>
            <w:vAlign w:val="center"/>
          </w:tcPr>
          <w:p w14:paraId="5287D2F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744" w:type="dxa"/>
            <w:noWrap w:val="0"/>
            <w:vAlign w:val="top"/>
          </w:tcPr>
          <w:p w14:paraId="486DC774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3CF587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3786" w:type="dxa"/>
            <w:noWrap w:val="0"/>
            <w:vAlign w:val="top"/>
          </w:tcPr>
          <w:p w14:paraId="1930CF98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33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05" w:type="dxa"/>
            <w:noWrap w:val="0"/>
            <w:vAlign w:val="center"/>
          </w:tcPr>
          <w:p w14:paraId="10CBB2C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8180" w:type="dxa"/>
            <w:gridSpan w:val="3"/>
            <w:noWrap w:val="0"/>
            <w:vAlign w:val="top"/>
          </w:tcPr>
          <w:p w14:paraId="06B7ED66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5C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905" w:type="dxa"/>
            <w:noWrap w:val="0"/>
            <w:vAlign w:val="center"/>
          </w:tcPr>
          <w:p w14:paraId="76DBF7A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8180" w:type="dxa"/>
            <w:gridSpan w:val="3"/>
            <w:noWrap w:val="0"/>
            <w:vAlign w:val="top"/>
          </w:tcPr>
          <w:p w14:paraId="5AC4AB0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首批国家“千企百城”商标品牌价值提升行动入围企业</w:t>
            </w:r>
          </w:p>
          <w:p w14:paraId="31CA41D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省重点商标保护名录入选企业</w:t>
            </w:r>
          </w:p>
          <w:p w14:paraId="3E5CED0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  <w:lang w:val="en-US" w:eastAsia="zh-CN"/>
              </w:rPr>
              <w:t>长沙市国家专精特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新“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  <w:lang w:val="en-US" w:eastAsia="zh-CN"/>
              </w:rPr>
              <w:t>小巨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人”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  <w:lang w:val="en-US" w:eastAsia="zh-CN"/>
              </w:rPr>
              <w:t>企业</w:t>
            </w:r>
          </w:p>
          <w:p w14:paraId="3022590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长沙市新消费品牌企业</w:t>
            </w:r>
          </w:p>
          <w:p w14:paraId="4FD9632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老字号企业</w:t>
            </w:r>
          </w:p>
          <w:p w14:paraId="05F1DAB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服务机构</w:t>
            </w:r>
          </w:p>
          <w:p w14:paraId="2ABC2BD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区县（市）、园区知识产权管理部门工作人员</w:t>
            </w:r>
          </w:p>
        </w:tc>
      </w:tr>
      <w:tr w14:paraId="5B09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8" w:hRule="atLeast"/>
        </w:trPr>
        <w:tc>
          <w:tcPr>
            <w:tcW w:w="1905" w:type="dxa"/>
            <w:noWrap w:val="0"/>
            <w:vAlign w:val="center"/>
          </w:tcPr>
          <w:p w14:paraId="3F3D017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180" w:type="dxa"/>
            <w:gridSpan w:val="3"/>
            <w:noWrap w:val="0"/>
            <w:vAlign w:val="top"/>
          </w:tcPr>
          <w:p w14:paraId="72D57E33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从事商标品牌工作经历及商标相关职业资质情况</w:t>
            </w:r>
          </w:p>
        </w:tc>
      </w:tr>
    </w:tbl>
    <w:p w14:paraId="2DDB4AD5"/>
    <w:sectPr>
      <w:pgSz w:w="11906" w:h="16838"/>
      <w:pgMar w:top="1383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黄令东齐伋复刻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黄令东齐伋复刻">
    <w:panose1 w:val="02000509000000000000"/>
    <w:charset w:val="88"/>
    <w:family w:val="auto"/>
    <w:pitch w:val="default"/>
    <w:sig w:usb0="00000000" w:usb1="10000000" w:usb2="0000000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F7D07"/>
    <w:rsid w:val="5F0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2025-05-26T08:00:00Z</dcterms:created>
  <dc:creator>刘星雨</dc:creator>
  <cp:lastModifiedBy>刘星雨</cp:lastModifiedBy>
  <dcterms:modified xsi:type="dcterms:W3CDTF">2025-05-26T08:01:41Z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636194CCDE024D408E5DBB19342C8B2A_11</vt:lpwstr>
  </property>
</Properties>
</file>