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000000"/>
          <w:sz w:val="44"/>
          <w:szCs w:val="44"/>
        </w:rPr>
      </w:pPr>
      <w:r>
        <w:rPr>
          <w:rFonts w:hint="eastAsia" w:hAnsi="仿宋"/>
          <w:b/>
          <w:color w:val="000000"/>
          <w:sz w:val="24"/>
          <w:szCs w:val="24"/>
          <w:lang w:eastAsia="zh-CN"/>
        </w:rPr>
        <w:t>（表格内字体为五号仿宋</w:t>
      </w:r>
      <w:r>
        <w:rPr>
          <w:rFonts w:hint="eastAsia" w:hAnsi="仿宋"/>
          <w:b/>
          <w:color w:val="000000"/>
          <w:sz w:val="24"/>
          <w:szCs w:val="24"/>
          <w:lang w:val="en-US" w:eastAsia="zh-CN"/>
        </w:rPr>
        <w:t>_GB2312</w:t>
      </w:r>
      <w:r>
        <w:rPr>
          <w:rFonts w:hint="eastAsia" w:hAnsi="仿宋"/>
          <w:b/>
          <w:color w:val="000000"/>
          <w:sz w:val="24"/>
          <w:szCs w:val="24"/>
          <w:lang w:eastAsia="zh-CN"/>
        </w:rPr>
        <w:t>）</w:t>
      </w:r>
    </w:p>
    <w:tbl>
      <w:tblPr>
        <w:tblStyle w:val="2"/>
        <w:tblW w:w="9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1163"/>
        <w:gridCol w:w="1580"/>
        <w:gridCol w:w="777"/>
        <w:gridCol w:w="360"/>
        <w:gridCol w:w="1024"/>
        <w:gridCol w:w="1457"/>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exact"/>
          <w:jc w:val="center"/>
        </w:trPr>
        <w:tc>
          <w:tcPr>
            <w:tcW w:w="1664" w:type="dxa"/>
            <w:vMerge w:val="restart"/>
            <w:noWrap w:val="0"/>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4904" w:type="dxa"/>
            <w:gridSpan w:val="5"/>
            <w:vMerge w:val="restart"/>
            <w:noWrap w:val="0"/>
            <w:vAlign w:val="center"/>
          </w:tcPr>
          <w:p>
            <w:pPr>
              <w:spacing w:line="260" w:lineRule="exact"/>
              <w:rPr>
                <w:rFonts w:hint="eastAsia" w:ascii="华文中宋" w:hAnsi="华文中宋" w:eastAsia="华文中宋"/>
                <w:color w:val="000000"/>
                <w:sz w:val="28"/>
                <w:lang w:eastAsia="zh-CN"/>
              </w:rPr>
            </w:pPr>
            <w:r>
              <w:rPr>
                <w:rFonts w:hint="eastAsia" w:ascii="仿宋_GB2312" w:hAnsi="仿宋_GB2312" w:eastAsia="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lang w:eastAsia="zh-CN"/>
              </w:rPr>
              <w:t>《湘江踏歌》</w:t>
            </w:r>
          </w:p>
        </w:tc>
        <w:tc>
          <w:tcPr>
            <w:tcW w:w="1457" w:type="dxa"/>
            <w:noWrap w:val="0"/>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1846" w:type="dxa"/>
            <w:noWrap w:val="0"/>
            <w:vAlign w:val="center"/>
          </w:tcPr>
          <w:p>
            <w:pPr>
              <w:spacing w:line="260" w:lineRule="exact"/>
              <w:jc w:val="center"/>
              <w:rPr>
                <w:rFonts w:hint="eastAsia" w:ascii="仿宋" w:hAnsi="仿宋" w:eastAsia="仿宋_GB2312" w:cs="仿宋"/>
                <w:color w:val="000000"/>
                <w:sz w:val="24"/>
                <w:szCs w:val="18"/>
                <w:lang w:val="en-US" w:eastAsia="zh-CN"/>
              </w:rPr>
            </w:pPr>
            <w:r>
              <w:rPr>
                <w:rFonts w:hint="eastAsia" w:hAnsi="仿宋_GB2312" w:cs="仿宋_GB2312"/>
                <w:color w:val="000000"/>
                <w:sz w:val="21"/>
                <w:szCs w:val="21"/>
                <w:lang w:val="en-US" w:eastAsia="zh-CN"/>
              </w:rPr>
              <w:t>重大主题报道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664" w:type="dxa"/>
            <w:vMerge w:val="continue"/>
            <w:noWrap w:val="0"/>
            <w:vAlign w:val="center"/>
          </w:tcPr>
          <w:p>
            <w:pPr>
              <w:spacing w:line="380" w:lineRule="exact"/>
              <w:ind w:firstLine="560"/>
              <w:jc w:val="center"/>
              <w:rPr>
                <w:rFonts w:ascii="华文中宋" w:hAnsi="华文中宋" w:eastAsia="华文中宋"/>
                <w:color w:val="000000"/>
                <w:sz w:val="28"/>
              </w:rPr>
            </w:pPr>
          </w:p>
        </w:tc>
        <w:tc>
          <w:tcPr>
            <w:tcW w:w="4904" w:type="dxa"/>
            <w:gridSpan w:val="5"/>
            <w:vMerge w:val="continue"/>
            <w:noWrap w:val="0"/>
            <w:vAlign w:val="center"/>
          </w:tcPr>
          <w:p>
            <w:pPr>
              <w:spacing w:line="380" w:lineRule="exact"/>
              <w:ind w:firstLine="560"/>
              <w:jc w:val="center"/>
              <w:rPr>
                <w:rFonts w:ascii="华文中宋" w:hAnsi="华文中宋" w:eastAsia="华文中宋"/>
                <w:color w:val="000000"/>
                <w:sz w:val="28"/>
              </w:rPr>
            </w:pPr>
          </w:p>
        </w:tc>
        <w:tc>
          <w:tcPr>
            <w:tcW w:w="1457" w:type="dxa"/>
            <w:noWrap w:val="0"/>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1846" w:type="dxa"/>
            <w:noWrap w:val="0"/>
            <w:vAlign w:val="center"/>
          </w:tcPr>
          <w:p>
            <w:pPr>
              <w:spacing w:line="260" w:lineRule="exact"/>
              <w:jc w:val="center"/>
              <w:rPr>
                <w:rFonts w:hint="eastAsia" w:ascii="仿宋_GB2312" w:hAnsi="仿宋" w:eastAsia="仿宋_GB2312"/>
                <w:color w:val="000000"/>
                <w:sz w:val="28"/>
                <w:lang w:eastAsia="zh-CN"/>
              </w:rPr>
            </w:pPr>
            <w:r>
              <w:rPr>
                <w:rFonts w:hint="eastAsia" w:hAnsi="仿宋_GB2312" w:cs="仿宋_GB2312"/>
                <w:color w:val="000000"/>
                <w:sz w:val="21"/>
                <w:szCs w:val="21"/>
                <w:lang w:val="en-US" w:eastAsia="zh-CN"/>
              </w:rPr>
              <w:t>电视新闻专题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664" w:type="dxa"/>
            <w:vMerge w:val="continue"/>
            <w:noWrap w:val="0"/>
            <w:vAlign w:val="center"/>
          </w:tcPr>
          <w:p>
            <w:pPr>
              <w:spacing w:line="380" w:lineRule="exact"/>
              <w:ind w:firstLine="560"/>
              <w:jc w:val="center"/>
              <w:rPr>
                <w:rFonts w:ascii="华文中宋" w:hAnsi="华文中宋" w:eastAsia="华文中宋"/>
                <w:color w:val="000000"/>
                <w:sz w:val="28"/>
              </w:rPr>
            </w:pPr>
          </w:p>
        </w:tc>
        <w:tc>
          <w:tcPr>
            <w:tcW w:w="4904" w:type="dxa"/>
            <w:gridSpan w:val="5"/>
            <w:vMerge w:val="continue"/>
            <w:noWrap w:val="0"/>
            <w:vAlign w:val="center"/>
          </w:tcPr>
          <w:p>
            <w:pPr>
              <w:spacing w:line="380" w:lineRule="exact"/>
              <w:ind w:firstLine="560"/>
              <w:jc w:val="center"/>
              <w:rPr>
                <w:rFonts w:ascii="华文中宋" w:hAnsi="华文中宋" w:eastAsia="华文中宋"/>
                <w:color w:val="000000"/>
                <w:sz w:val="28"/>
              </w:rPr>
            </w:pPr>
          </w:p>
        </w:tc>
        <w:tc>
          <w:tcPr>
            <w:tcW w:w="1457" w:type="dxa"/>
            <w:noWrap w:val="0"/>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1846" w:type="dxa"/>
            <w:noWrap w:val="0"/>
            <w:vAlign w:val="center"/>
          </w:tcPr>
          <w:p>
            <w:pPr>
              <w:spacing w:line="240" w:lineRule="atLeast"/>
              <w:jc w:val="center"/>
              <w:rPr>
                <w:rFonts w:hint="eastAsia" w:ascii="仿宋_GB2312" w:eastAsia="仿宋_GB2312"/>
                <w:color w:val="000000"/>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664" w:type="dxa"/>
            <w:noWrap w:val="0"/>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3520" w:type="dxa"/>
            <w:gridSpan w:val="3"/>
            <w:noWrap w:val="0"/>
            <w:vAlign w:val="center"/>
          </w:tcPr>
          <w:p>
            <w:pPr>
              <w:spacing w:line="260" w:lineRule="exact"/>
              <w:jc w:val="left"/>
              <w:rPr>
                <w:rFonts w:ascii="仿宋_GB2312" w:hAnsi="华文中宋"/>
                <w:color w:val="000000"/>
                <w:sz w:val="28"/>
              </w:rPr>
            </w:pPr>
            <w:r>
              <w:rPr>
                <w:rFonts w:hint="eastAsia" w:ascii="仿宋_GB2312" w:hAnsi="仿宋_GB2312" w:eastAsia="仿宋_GB2312" w:cs="仿宋_GB2312"/>
                <w:color w:val="000000"/>
                <w:sz w:val="21"/>
                <w:szCs w:val="21"/>
                <w:lang w:eastAsia="zh-CN"/>
              </w:rPr>
              <w:t>集体（曹锐、刘哲、邓博、袁蓉蓉、李婷婷、蒋希萍、崔一枝、胡祺阳、叶芊仪、朱麟、鲍新文、吴敏、高红钢、成竹、杨志凌）</w:t>
            </w:r>
          </w:p>
        </w:tc>
        <w:tc>
          <w:tcPr>
            <w:tcW w:w="1384" w:type="dxa"/>
            <w:gridSpan w:val="2"/>
            <w:noWrap w:val="0"/>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303" w:type="dxa"/>
            <w:gridSpan w:val="2"/>
            <w:noWrap w:val="0"/>
            <w:vAlign w:val="center"/>
          </w:tcPr>
          <w:p>
            <w:pPr>
              <w:spacing w:line="240" w:lineRule="exact"/>
              <w:jc w:val="center"/>
              <w:rPr>
                <w:rFonts w:ascii="仿宋" w:hAnsi="仿宋" w:eastAsia="仿宋"/>
                <w:color w:val="000000"/>
                <w:w w:val="95"/>
                <w:szCs w:val="21"/>
              </w:rPr>
            </w:pPr>
            <w:r>
              <w:rPr>
                <w:rFonts w:hint="eastAsia" w:ascii="仿宋_GB2312" w:hAnsi="仿宋_GB2312" w:eastAsia="仿宋_GB2312" w:cs="仿宋_GB2312"/>
                <w:color w:val="000000"/>
                <w:sz w:val="21"/>
                <w:szCs w:val="21"/>
                <w:lang w:eastAsia="zh-CN"/>
              </w:rPr>
              <w:t>朱麟 吴敏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664" w:type="dxa"/>
            <w:noWrap w:val="0"/>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3520" w:type="dxa"/>
            <w:gridSpan w:val="3"/>
            <w:noWrap w:val="0"/>
            <w:vAlign w:val="center"/>
          </w:tcPr>
          <w:p>
            <w:pPr>
              <w:spacing w:line="260" w:lineRule="exact"/>
              <w:jc w:val="center"/>
              <w:rPr>
                <w:rFonts w:hint="eastAsia" w:hAnsi="仿宋_GB2312" w:cs="仿宋_GB2312"/>
                <w:color w:val="000000"/>
                <w:sz w:val="21"/>
                <w:szCs w:val="21"/>
                <w:lang w:eastAsia="zh-CN"/>
              </w:rPr>
            </w:pPr>
            <w:r>
              <w:rPr>
                <w:rFonts w:hint="eastAsia" w:hAnsi="仿宋"/>
                <w:color w:val="000000"/>
                <w:spacing w:val="-6"/>
                <w:sz w:val="21"/>
                <w:szCs w:val="21"/>
                <w:lang w:eastAsia="zh-CN"/>
              </w:rPr>
              <w:t>长沙市广播电视台</w:t>
            </w:r>
          </w:p>
        </w:tc>
        <w:tc>
          <w:tcPr>
            <w:tcW w:w="1384" w:type="dxa"/>
            <w:gridSpan w:val="2"/>
            <w:noWrap w:val="0"/>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33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hAnsi="仿宋"/>
                <w:color w:val="000000"/>
                <w:spacing w:val="-6"/>
                <w:sz w:val="21"/>
                <w:szCs w:val="21"/>
                <w:lang w:eastAsia="zh-CN"/>
              </w:rPr>
              <w:t>长沙市广播电视台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exact"/>
          <w:jc w:val="center"/>
        </w:trPr>
        <w:tc>
          <w:tcPr>
            <w:tcW w:w="1664" w:type="dxa"/>
            <w:noWrap w:val="0"/>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352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eastAsia" w:ascii="仿宋_GB2312" w:hAnsi="仿宋" w:eastAsia="仿宋_GB2312"/>
                <w:color w:val="000000"/>
                <w:sz w:val="21"/>
                <w:szCs w:val="21"/>
                <w:lang w:eastAsia="zh-CN"/>
              </w:rPr>
            </w:pPr>
            <w:r>
              <w:rPr>
                <w:rFonts w:hint="eastAsia" w:hAnsi="仿宋_GB2312" w:cs="仿宋_GB2312"/>
                <w:color w:val="000000"/>
                <w:sz w:val="21"/>
                <w:szCs w:val="21"/>
                <w:lang w:eastAsia="zh-CN"/>
              </w:rPr>
              <w:t>新闻频道</w:t>
            </w:r>
            <w:r>
              <w:rPr>
                <w:rFonts w:hint="eastAsia" w:hAnsi="仿宋"/>
                <w:color w:val="000000"/>
                <w:sz w:val="21"/>
                <w:szCs w:val="21"/>
                <w:lang w:eastAsia="zh-CN"/>
              </w:rPr>
              <w:t>《长沙新闻》栏目之后</w:t>
            </w:r>
          </w:p>
        </w:tc>
        <w:tc>
          <w:tcPr>
            <w:tcW w:w="1384" w:type="dxa"/>
            <w:gridSpan w:val="2"/>
            <w:noWrap w:val="0"/>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3303" w:type="dxa"/>
            <w:gridSpan w:val="2"/>
            <w:noWrap w:val="0"/>
            <w:vAlign w:val="center"/>
          </w:tcPr>
          <w:p>
            <w:pPr>
              <w:spacing w:line="260" w:lineRule="exact"/>
              <w:jc w:val="center"/>
              <w:rPr>
                <w:rFonts w:hint="default" w:ascii="仿宋_GB2312" w:hAnsi="仿宋" w:eastAsia="仿宋_GB2312"/>
                <w:color w:val="000000"/>
                <w:szCs w:val="21"/>
                <w:lang w:val="en-US" w:eastAsia="zh-CN"/>
              </w:rPr>
            </w:pPr>
            <w:r>
              <w:rPr>
                <w:rFonts w:hint="eastAsia" w:hAnsi="仿宋"/>
                <w:color w:val="000000"/>
                <w:spacing w:val="-6"/>
                <w:sz w:val="21"/>
                <w:szCs w:val="21"/>
                <w:lang w:val="en-US" w:eastAsia="zh-CN"/>
              </w:rPr>
              <w:t>2022年9月17日20时05分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noWrap w:val="0"/>
            <w:vAlign w:val="center"/>
          </w:tcPr>
          <w:p>
            <w:pPr>
              <w:spacing w:line="34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7044" w:type="dxa"/>
            <w:gridSpan w:val="6"/>
            <w:noWrap w:val="0"/>
            <w:vAlign w:val="center"/>
          </w:tcPr>
          <w:p>
            <w:pPr>
              <w:spacing w:line="260" w:lineRule="exact"/>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1" w:hRule="atLeast"/>
          <w:jc w:val="center"/>
        </w:trPr>
        <w:tc>
          <w:tcPr>
            <w:tcW w:w="166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作采</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品编</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简过</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介程</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207" w:type="dxa"/>
            <w:gridSpan w:val="7"/>
            <w:noWrap w:val="0"/>
            <w:vAlign w:val="center"/>
          </w:tcPr>
          <w:p>
            <w:pPr>
              <w:spacing w:line="260" w:lineRule="exact"/>
              <w:jc w:val="left"/>
              <w:rPr>
                <w:rFonts w:hint="eastAsia" w:hAnsi="仿宋"/>
                <w:color w:val="000000"/>
                <w:spacing w:val="-6"/>
                <w:sz w:val="21"/>
                <w:szCs w:val="21"/>
                <w:lang w:eastAsia="zh-CN"/>
              </w:rPr>
            </w:pPr>
            <w:r>
              <w:rPr>
                <w:rFonts w:hint="eastAsia" w:hAnsi="仿宋"/>
                <w:color w:val="000000"/>
                <w:spacing w:val="-6"/>
                <w:sz w:val="21"/>
                <w:szCs w:val="21"/>
                <w:lang w:eastAsia="zh-CN"/>
              </w:rPr>
              <w:t>《湘江踏歌》是长沙广电为迎接党的二十大胜利召开倾力打造的大型行进式系列报道。报道共 20 篇，以湘江为轴，选取 60 个具有代表性的发展案例，采取“新闻纪实 + 理论访谈”相结合的形式，以湘江游轮作为新闻访谈室，记者行进式采访，重点院校提供理论支撑，从一个个鲜活的新闻故事中深刻解读习近平新时代中国特色社会主义思想，触摸时代脚步，感受思想伟力，全景展示长沙一江两岸辉煌巨变。节目是在媒体融合发展中深入践行“四力”的一次有效实践，是重大主题报道大胆创新。</w:t>
            </w:r>
          </w:p>
          <w:p>
            <w:pPr>
              <w:keepNext w:val="0"/>
              <w:keepLines w:val="0"/>
              <w:pageBreakBefore w:val="0"/>
              <w:widowControl w:val="0"/>
              <w:kinsoku/>
              <w:wordWrap/>
              <w:overflowPunct/>
              <w:topLinePunct w:val="0"/>
              <w:autoSpaceDE/>
              <w:autoSpaceDN/>
              <w:bidi w:val="0"/>
              <w:adjustRightInd/>
              <w:snapToGrid/>
              <w:spacing w:line="240" w:lineRule="exact"/>
              <w:ind w:firstLine="456" w:firstLineChars="200"/>
              <w:jc w:val="both"/>
              <w:textAlignment w:val="auto"/>
              <w:rPr>
                <w:rFonts w:ascii="仿宋" w:hAnsi="仿宋" w:eastAsia="仿宋"/>
                <w:color w:val="000000"/>
                <w:w w:val="95"/>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7" w:hRule="exact"/>
          <w:jc w:val="center"/>
        </w:trPr>
        <w:tc>
          <w:tcPr>
            <w:tcW w:w="166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社</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会</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效</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果</w:t>
            </w:r>
          </w:p>
        </w:tc>
        <w:tc>
          <w:tcPr>
            <w:tcW w:w="8207"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396" w:firstLineChars="200"/>
              <w:jc w:val="left"/>
              <w:textAlignment w:val="auto"/>
              <w:rPr>
                <w:rFonts w:hint="eastAsia" w:ascii="仿宋" w:hAnsi="仿宋" w:eastAsia="仿宋"/>
                <w:color w:val="000000"/>
                <w:szCs w:val="21"/>
                <w:lang w:eastAsia="zh-CN"/>
              </w:rPr>
            </w:pPr>
            <w:r>
              <w:rPr>
                <w:rFonts w:hint="eastAsia" w:hAnsi="仿宋"/>
                <w:color w:val="000000"/>
                <w:spacing w:val="-6"/>
                <w:sz w:val="21"/>
                <w:szCs w:val="21"/>
                <w:lang w:eastAsia="zh-CN"/>
              </w:rPr>
              <w:t>精彩内容集纳在学习强国 App、头条号等全网推送，形成多渠道、全方位立体宣传效果，全网总点击量超 2000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0" w:hRule="exact"/>
          <w:jc w:val="center"/>
        </w:trPr>
        <w:tc>
          <w:tcPr>
            <w:tcW w:w="166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初推</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评荐</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评理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语由</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207" w:type="dxa"/>
            <w:gridSpan w:val="7"/>
            <w:noWrap w:val="0"/>
            <w:vAlign w:val="center"/>
          </w:tcPr>
          <w:p>
            <w:pPr>
              <w:spacing w:line="260" w:lineRule="exact"/>
              <w:ind w:firstLine="396" w:firstLineChars="200"/>
              <w:jc w:val="left"/>
              <w:rPr>
                <w:rFonts w:hint="eastAsia" w:hAnsi="仿宋"/>
                <w:color w:val="000000"/>
                <w:spacing w:val="-6"/>
                <w:sz w:val="21"/>
                <w:szCs w:val="21"/>
                <w:lang w:eastAsia="zh-CN"/>
              </w:rPr>
            </w:pPr>
            <w:r>
              <w:rPr>
                <w:rFonts w:hint="eastAsia" w:hAnsi="仿宋"/>
                <w:color w:val="000000"/>
                <w:spacing w:val="-6"/>
                <w:sz w:val="21"/>
                <w:szCs w:val="21"/>
                <w:lang w:eastAsia="zh-CN"/>
              </w:rPr>
              <w:t>节目融新闻故事和理论解读于一体，规模宏大，气势十足，具有较高的新闻性、思想性和艺术性。</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Chars="1600"/>
              <w:jc w:val="center"/>
              <w:textAlignment w:val="auto"/>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keepNext w:val="0"/>
              <w:keepLines w:val="0"/>
              <w:pageBreakBefore w:val="0"/>
              <w:widowControl w:val="0"/>
              <w:kinsoku/>
              <w:wordWrap/>
              <w:overflowPunct/>
              <w:topLinePunct w:val="0"/>
              <w:autoSpaceDE/>
              <w:autoSpaceDN/>
              <w:bidi w:val="0"/>
              <w:adjustRightInd/>
              <w:snapToGrid/>
              <w:spacing w:line="300" w:lineRule="exact"/>
              <w:ind w:leftChars="1600"/>
              <w:jc w:val="center"/>
              <w:textAlignment w:val="auto"/>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664"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olor w:val="000000"/>
                <w:sz w:val="28"/>
                <w:lang w:eastAsia="zh-CN"/>
              </w:rPr>
            </w:pPr>
            <w:r>
              <w:rPr>
                <w:rFonts w:hint="eastAsia" w:ascii="华文中宋" w:hAnsi="华文中宋" w:eastAsia="华文中宋"/>
                <w:color w:val="000000"/>
                <w:sz w:val="28"/>
              </w:rPr>
              <w:t>联系人</w:t>
            </w:r>
            <w:r>
              <w:rPr>
                <w:rFonts w:hint="eastAsia" w:ascii="华文中宋" w:hAnsi="华文中宋" w:eastAsia="华文中宋"/>
                <w:color w:val="000000"/>
                <w:sz w:val="28"/>
                <w:lang w:eastAsia="zh-CN"/>
              </w:rPr>
              <w:t>（作者）</w:t>
            </w:r>
          </w:p>
        </w:tc>
        <w:tc>
          <w:tcPr>
            <w:tcW w:w="2743"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560"/>
              <w:jc w:val="center"/>
              <w:textAlignment w:val="auto"/>
              <w:rPr>
                <w:rFonts w:hint="eastAsia" w:ascii="华文中宋" w:hAnsi="华文中宋" w:eastAsia="华文中宋"/>
                <w:color w:val="000000"/>
                <w:sz w:val="28"/>
                <w:lang w:eastAsia="zh-CN"/>
              </w:rPr>
            </w:pPr>
            <w:r>
              <w:rPr>
                <w:rFonts w:hint="eastAsia" w:hAnsi="仿宋"/>
                <w:color w:val="000000"/>
                <w:spacing w:val="-6"/>
                <w:sz w:val="21"/>
                <w:szCs w:val="21"/>
                <w:lang w:eastAsia="zh-CN"/>
              </w:rPr>
              <w:t>朱麟</w:t>
            </w:r>
          </w:p>
        </w:tc>
        <w:tc>
          <w:tcPr>
            <w:tcW w:w="1137"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华文中宋" w:hAnsi="华文中宋" w:eastAsia="华文中宋"/>
                <w:color w:val="000000"/>
                <w:sz w:val="28"/>
              </w:rPr>
            </w:pPr>
            <w:r>
              <w:rPr>
                <w:rFonts w:hint="eastAsia" w:ascii="华文中宋" w:hAnsi="华文中宋" w:eastAsia="华文中宋"/>
                <w:color w:val="000000"/>
                <w:sz w:val="28"/>
              </w:rPr>
              <w:t>手机</w:t>
            </w:r>
          </w:p>
        </w:tc>
        <w:tc>
          <w:tcPr>
            <w:tcW w:w="4327" w:type="dxa"/>
            <w:gridSpan w:val="3"/>
            <w:tcBorders>
              <w:bottom w:val="single" w:color="auto" w:sz="4" w:space="0"/>
            </w:tcBorders>
            <w:noWrap w:val="0"/>
            <w:vAlign w:val="center"/>
          </w:tcPr>
          <w:p>
            <w:pPr>
              <w:spacing w:line="260" w:lineRule="exact"/>
              <w:jc w:val="center"/>
              <w:rPr>
                <w:rFonts w:hint="default" w:hAnsi="仿宋"/>
                <w:color w:val="000000"/>
                <w:spacing w:val="-6"/>
                <w:sz w:val="21"/>
                <w:szCs w:val="21"/>
                <w:lang w:val="en-US" w:eastAsia="zh-CN"/>
              </w:rPr>
            </w:pPr>
            <w:bookmarkStart w:id="0" w:name="_GoBack"/>
            <w:bookmarkEnd w:id="0"/>
            <w:r>
              <w:rPr>
                <w:rFonts w:hint="eastAsia" w:hAnsi="仿宋"/>
                <w:color w:val="000000"/>
                <w:spacing w:val="-6"/>
                <w:sz w:val="21"/>
                <w:szCs w:val="21"/>
                <w:lang w:val="en-US" w:eastAsia="zh-CN"/>
              </w:rPr>
              <w:t>18108426348</w:t>
            </w:r>
          </w:p>
        </w:tc>
      </w:tr>
    </w:tbl>
    <w:p>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yODI1MDgwZjg3OTdiMjBhNDExNDUxOWNmNWNiMjEifQ=="/>
  </w:docVars>
  <w:rsids>
    <w:rsidRoot w:val="00000000"/>
    <w:rsid w:val="03581E2F"/>
    <w:rsid w:val="2A4E6621"/>
    <w:rsid w:val="3CFD1536"/>
    <w:rsid w:val="60E91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555</Words>
  <Characters>589</Characters>
  <Lines>0</Lines>
  <Paragraphs>0</Paragraphs>
  <TotalTime>1</TotalTime>
  <ScaleCrop>false</ScaleCrop>
  <LinksUpToDate>false</LinksUpToDate>
  <CharactersWithSpaces>639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2023-03-07T09:29:00Z</dcterms:created>
  <dc:creator>cs</dc:creator>
  <cp:lastModifiedBy>A·Claire-菲</cp:lastModifiedBy>
  <dcterms:modified xsi:type="dcterms:W3CDTF">2023-03-09T09:37:49Z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F250BB9994494D9484B2012EC9169181</vt:lpwstr>
  </property>
</Properties>
</file>