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tbl>
      <w:tblPr>
        <w:tblStyle w:val="2"/>
        <w:tblW w:w="10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104"/>
        <w:gridCol w:w="1580"/>
        <w:gridCol w:w="365"/>
        <w:gridCol w:w="772"/>
        <w:gridCol w:w="849"/>
        <w:gridCol w:w="1438"/>
        <w:gridCol w:w="2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exact"/>
          <w:jc w:val="center"/>
        </w:trPr>
        <w:tc>
          <w:tcPr>
            <w:tcW w:w="1723" w:type="dxa"/>
            <w:vMerge w:val="restart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4670" w:type="dxa"/>
            <w:gridSpan w:val="5"/>
            <w:vMerge w:val="restart"/>
            <w:noWrap w:val="0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</w:rPr>
              <w:t>《学习贯彻党的二十大精神·百名记者走基层》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2250" w:type="dxa"/>
            <w:noWrap w:val="0"/>
            <w:vAlign w:val="center"/>
          </w:tcPr>
          <w:p>
            <w:pPr>
              <w:spacing w:line="260" w:lineRule="exact"/>
              <w:ind w:firstLine="630" w:firstLineChars="300"/>
              <w:jc w:val="both"/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  <w:t>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723" w:type="dxa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0" w:type="dxa"/>
            <w:gridSpan w:val="5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2250" w:type="dxa"/>
            <w:noWrap w:val="0"/>
            <w:vAlign w:val="center"/>
          </w:tcPr>
          <w:p>
            <w:pPr>
              <w:spacing w:line="260" w:lineRule="exact"/>
              <w:ind w:firstLine="420" w:firstLineChars="200"/>
              <w:jc w:val="both"/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  <w:t>电视系列报道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723" w:type="dxa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0" w:type="dxa"/>
            <w:gridSpan w:val="5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225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72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3049" w:type="dxa"/>
            <w:gridSpan w:val="3"/>
            <w:noWrap w:val="0"/>
            <w:vAlign w:val="center"/>
          </w:tcPr>
          <w:p>
            <w:pPr>
              <w:spacing w:line="260" w:lineRule="exact"/>
              <w:jc w:val="left"/>
              <w:rPr>
                <w:rFonts w:ascii="仿宋_GB2312" w:hAnsi="华文中宋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eastAsia="zh-CN"/>
              </w:rPr>
              <w:t>集体（曾雄、潘开政、鲍新文、朱麟、刘哲、崔一枝、吴敏、高红钢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eastAsia="zh-CN"/>
              </w:rPr>
              <w:t>成竹、宋菲）</w:t>
            </w:r>
          </w:p>
        </w:tc>
        <w:tc>
          <w:tcPr>
            <w:tcW w:w="1621" w:type="dxa"/>
            <w:gridSpan w:val="2"/>
            <w:noWrap w:val="0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688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</w:rPr>
              <w:t>朱麟 宋菲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723" w:type="dxa"/>
            <w:noWrap w:val="0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049" w:type="dxa"/>
            <w:gridSpan w:val="3"/>
            <w:noWrap w:val="0"/>
            <w:vAlign w:val="center"/>
          </w:tcPr>
          <w:p>
            <w:pPr>
              <w:spacing w:line="260" w:lineRule="exact"/>
              <w:ind w:firstLine="420" w:firstLineChars="200"/>
              <w:jc w:val="center"/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eastAsia="zh-CN"/>
              </w:rPr>
              <w:t>长沙市广播电视台</w:t>
            </w:r>
          </w:p>
        </w:tc>
        <w:tc>
          <w:tcPr>
            <w:tcW w:w="16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36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  <w:lang w:eastAsia="zh-CN"/>
              </w:rPr>
              <w:t>长沙市广播电视台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0" w:hRule="exact"/>
          <w:jc w:val="center"/>
        </w:trPr>
        <w:tc>
          <w:tcPr>
            <w:tcW w:w="172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3049" w:type="dxa"/>
            <w:gridSpan w:val="3"/>
            <w:noWrap w:val="0"/>
            <w:vAlign w:val="center"/>
          </w:tcPr>
          <w:p>
            <w:pPr>
              <w:spacing w:line="260" w:lineRule="exact"/>
              <w:ind w:firstLine="210" w:firstLineChars="100"/>
              <w:jc w:val="both"/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eastAsia="zh-CN"/>
              </w:rPr>
              <w:t>新闻频道《长沙新闻》</w:t>
            </w:r>
          </w:p>
        </w:tc>
        <w:tc>
          <w:tcPr>
            <w:tcW w:w="16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3688" w:type="dxa"/>
            <w:gridSpan w:val="2"/>
            <w:noWrap w:val="0"/>
            <w:vAlign w:val="center"/>
          </w:tcPr>
          <w:p>
            <w:pPr>
              <w:spacing w:line="260" w:lineRule="exact"/>
              <w:jc w:val="left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auto"/>
                <w:sz w:val="21"/>
                <w:szCs w:val="21"/>
                <w:lang w:val="en-US" w:eastAsia="zh-CN"/>
              </w:rPr>
              <w:t>2022年11月15日19时40分—</w:t>
            </w:r>
            <w:bookmarkStart w:id="0" w:name="_GoBack"/>
            <w:bookmarkEnd w:id="0"/>
            <w:r>
              <w:rPr>
                <w:rFonts w:hint="eastAsia" w:hAnsi="仿宋_GB2312" w:cs="仿宋_GB2312"/>
                <w:color w:val="auto"/>
                <w:sz w:val="21"/>
                <w:szCs w:val="21"/>
                <w:lang w:val="en-US" w:eastAsia="zh-CN"/>
              </w:rPr>
              <w:t>2022年12月14日19时50分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noWrap w:val="0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7254" w:type="dxa"/>
            <w:gridSpan w:val="6"/>
            <w:noWrap w:val="0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3" w:hRule="atLeast"/>
          <w:jc w:val="center"/>
        </w:trPr>
        <w:tc>
          <w:tcPr>
            <w:tcW w:w="172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35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  <w:t>用二十大精神引领高质量发展。记者通过走访企业、创业者等获取第一手资料，采用记者手记的方式，谈采访感受和思考。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56" w:firstLineChars="200"/>
              <w:jc w:val="both"/>
              <w:textAlignment w:val="auto"/>
              <w:rPr>
                <w:rFonts w:ascii="仿宋" w:hAnsi="仿宋" w:eastAsia="仿宋"/>
                <w:color w:val="000000"/>
                <w:w w:val="95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2" w:hRule="exact"/>
          <w:jc w:val="center"/>
        </w:trPr>
        <w:tc>
          <w:tcPr>
            <w:tcW w:w="1723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35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  <w:t xml:space="preserve"> 台长、总编辑带头，以普通记者的身份深入基层一线，既是报道者又是宣讲员，生动反映了各地学习贯彻党的二十大精神的生动实践。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723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358" w:type="dxa"/>
            <w:gridSpan w:val="7"/>
            <w:noWrap w:val="0"/>
            <w:vAlign w:val="center"/>
          </w:tcPr>
          <w:p>
            <w:pPr>
              <w:widowControl/>
              <w:spacing w:line="240" w:lineRule="auto"/>
              <w:ind w:firstLine="480" w:firstLineChars="200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ind w:firstLine="420" w:firstLineChars="200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  <w:t xml:space="preserve">体现了新闻记者践行“四力”的成果。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</w:t>
            </w:r>
          </w:p>
          <w:p>
            <w:pPr>
              <w:spacing w:line="360" w:lineRule="exact"/>
              <w:jc w:val="both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7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68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  <w:t>朱麟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53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  <w:lang w:val="en-US" w:eastAsia="zh-CN"/>
              </w:rPr>
              <w:t>18108426348</w:t>
            </w:r>
          </w:p>
        </w:tc>
      </w:tr>
    </w:tbl>
    <w:p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yODI1MDgwZjg3OTdiMjBhNDExNDUxOWNmNWNiMjEifQ=="/>
  </w:docVars>
  <w:rsids>
    <w:rsidRoot w:val="00000000"/>
    <w:rsid w:val="03581E2F"/>
    <w:rsid w:val="3AED3E97"/>
    <w:rsid w:val="4B134911"/>
    <w:rsid w:val="538931F2"/>
    <w:rsid w:val="7845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365</Words>
  <Characters>388</Characters>
  <Lines>0</Lines>
  <Paragraphs>0</Paragraphs>
  <TotalTime>3</TotalTime>
  <ScaleCrop>false</ScaleCrop>
  <LinksUpToDate>false</LinksUpToDate>
  <CharactersWithSpaces>427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2023-03-07T09:29:00Z</dcterms:created>
  <dc:creator>cs</dc:creator>
  <cp:lastModifiedBy>A·Claire-菲</cp:lastModifiedBy>
  <dcterms:modified xsi:type="dcterms:W3CDTF">2023-03-09T09:10:12Z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BF08F4A059F642CD9A5289E46C7C410C</vt:lpwstr>
  </property>
</Properties>
</file>