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黑体" w:hAnsi="黑体" w:eastAsia="黑体" w:cs="黑体"/>
          <w:bCs/>
          <w:color w:val="000000"/>
          <w:szCs w:val="32"/>
        </w:rPr>
      </w:pPr>
      <w:r>
        <w:rPr>
          <w:rFonts w:hint="eastAsia" w:ascii="黑体" w:hAnsi="黑体" w:eastAsia="黑体" w:cs="黑体"/>
          <w:bCs/>
          <w:color w:val="000000"/>
          <w:szCs w:val="32"/>
        </w:rPr>
        <w:t>附件5</w:t>
      </w:r>
    </w:p>
    <w:p>
      <w:pPr>
        <w:spacing w:after="156" w:afterLines="50" w:line="600" w:lineRule="exact"/>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湖南新闻奖参评作品推荐表</w:t>
      </w:r>
    </w:p>
    <w:p>
      <w:pPr>
        <w:spacing w:line="400" w:lineRule="exact"/>
        <w:rPr>
          <w:rFonts w:ascii="方正小标宋简体" w:hAnsi="方正小标宋简体" w:eastAsia="方正小标宋简体" w:cs="方正小标宋简体"/>
          <w:color w:val="000000"/>
          <w:sz w:val="44"/>
          <w:szCs w:val="44"/>
        </w:rPr>
      </w:pPr>
      <w:r>
        <w:rPr>
          <w:rFonts w:hint="eastAsia" w:hAnsi="仿宋"/>
          <w:b/>
          <w:color w:val="000000"/>
        </w:rPr>
        <w:t>（表格内字体为五号仿宋_GB2312）</w:t>
      </w:r>
    </w:p>
    <w:tbl>
      <w:tblPr>
        <w:tblStyle w:val="8"/>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377"/>
        <w:gridCol w:w="1302"/>
        <w:gridCol w:w="278"/>
        <w:gridCol w:w="577"/>
        <w:gridCol w:w="560"/>
        <w:gridCol w:w="796"/>
        <w:gridCol w:w="3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8" w:hRule="exact"/>
          <w:jc w:val="center"/>
        </w:trPr>
        <w:tc>
          <w:tcPr>
            <w:tcW w:w="1450" w:type="dxa"/>
            <w:vMerge w:val="restart"/>
            <w:vAlign w:val="center"/>
          </w:tcPr>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作品标题</w:t>
            </w:r>
          </w:p>
        </w:tc>
        <w:tc>
          <w:tcPr>
            <w:tcW w:w="3534" w:type="dxa"/>
            <w:gridSpan w:val="4"/>
            <w:vMerge w:val="restart"/>
            <w:vAlign w:val="center"/>
          </w:tcPr>
          <w:p>
            <w:pPr>
              <w:spacing w:line="260" w:lineRule="exact"/>
              <w:rPr>
                <w:rFonts w:hAnsi="华文中宋"/>
                <w:color w:val="000000"/>
                <w:sz w:val="21"/>
                <w:szCs w:val="21"/>
              </w:rPr>
            </w:pPr>
            <w:r>
              <w:rPr>
                <w:rFonts w:hint="eastAsia" w:hAnsi="华文中宋"/>
                <w:color w:val="000000"/>
                <w:sz w:val="21"/>
                <w:szCs w:val="21"/>
              </w:rPr>
              <w:t>跟着经典去旅行</w:t>
            </w:r>
          </w:p>
        </w:tc>
        <w:tc>
          <w:tcPr>
            <w:tcW w:w="1356" w:type="dxa"/>
            <w:gridSpan w:val="2"/>
            <w:vAlign w:val="center"/>
          </w:tcPr>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参评项目</w:t>
            </w:r>
          </w:p>
        </w:tc>
        <w:tc>
          <w:tcPr>
            <w:tcW w:w="3284" w:type="dxa"/>
            <w:vAlign w:val="center"/>
          </w:tcPr>
          <w:p>
            <w:pPr>
              <w:spacing w:line="260" w:lineRule="exact"/>
              <w:rPr>
                <w:rFonts w:hAnsi="仿宋" w:cs="仿宋"/>
                <w:color w:val="000000"/>
                <w:sz w:val="21"/>
                <w:szCs w:val="21"/>
              </w:rPr>
            </w:pPr>
            <w:r>
              <w:rPr>
                <w:rFonts w:hint="eastAsia" w:hAnsi="仿宋" w:cs="仿宋"/>
                <w:color w:val="000000"/>
                <w:sz w:val="21"/>
                <w:szCs w:val="21"/>
              </w:rPr>
              <w:t>系列报道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exact"/>
          <w:jc w:val="center"/>
        </w:trPr>
        <w:tc>
          <w:tcPr>
            <w:tcW w:w="1450" w:type="dxa"/>
            <w:vMerge w:val="continue"/>
            <w:vAlign w:val="center"/>
          </w:tcPr>
          <w:p>
            <w:pPr>
              <w:spacing w:line="380" w:lineRule="exact"/>
              <w:ind w:firstLine="560"/>
              <w:rPr>
                <w:rFonts w:ascii="华文中宋" w:hAnsi="华文中宋" w:eastAsia="华文中宋"/>
                <w:color w:val="000000"/>
                <w:sz w:val="28"/>
              </w:rPr>
            </w:pPr>
          </w:p>
        </w:tc>
        <w:tc>
          <w:tcPr>
            <w:tcW w:w="3534" w:type="dxa"/>
            <w:gridSpan w:val="4"/>
            <w:vMerge w:val="continue"/>
            <w:vAlign w:val="center"/>
          </w:tcPr>
          <w:p>
            <w:pPr>
              <w:spacing w:line="380" w:lineRule="exact"/>
              <w:ind w:firstLine="560"/>
              <w:rPr>
                <w:rFonts w:ascii="华文中宋" w:hAnsi="华文中宋" w:eastAsia="华文中宋"/>
                <w:color w:val="000000"/>
                <w:sz w:val="28"/>
              </w:rPr>
            </w:pPr>
          </w:p>
        </w:tc>
        <w:tc>
          <w:tcPr>
            <w:tcW w:w="1356" w:type="dxa"/>
            <w:gridSpan w:val="2"/>
            <w:vAlign w:val="center"/>
          </w:tcPr>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体裁</w:t>
            </w:r>
          </w:p>
        </w:tc>
        <w:tc>
          <w:tcPr>
            <w:tcW w:w="3284" w:type="dxa"/>
            <w:vAlign w:val="center"/>
          </w:tcPr>
          <w:p>
            <w:pPr>
              <w:spacing w:line="260" w:lineRule="exact"/>
              <w:rPr>
                <w:rFonts w:hAnsi="仿宋" w:cs="仿宋"/>
                <w:color w:val="000000"/>
                <w:sz w:val="21"/>
                <w:szCs w:val="21"/>
              </w:rPr>
            </w:pPr>
            <w:r>
              <w:rPr>
                <w:rFonts w:hint="eastAsia" w:hAnsi="仿宋" w:cs="仿宋"/>
                <w:color w:val="000000"/>
                <w:sz w:val="21"/>
                <w:szCs w:val="21"/>
              </w:rPr>
              <w:t>报纸系列报道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exact"/>
          <w:jc w:val="center"/>
        </w:trPr>
        <w:tc>
          <w:tcPr>
            <w:tcW w:w="1450" w:type="dxa"/>
            <w:vMerge w:val="continue"/>
            <w:vAlign w:val="center"/>
          </w:tcPr>
          <w:p>
            <w:pPr>
              <w:spacing w:line="380" w:lineRule="exact"/>
              <w:ind w:firstLine="560"/>
              <w:rPr>
                <w:rFonts w:ascii="华文中宋" w:hAnsi="华文中宋" w:eastAsia="华文中宋"/>
                <w:color w:val="000000"/>
                <w:sz w:val="28"/>
              </w:rPr>
            </w:pPr>
          </w:p>
        </w:tc>
        <w:tc>
          <w:tcPr>
            <w:tcW w:w="3534" w:type="dxa"/>
            <w:gridSpan w:val="4"/>
            <w:vMerge w:val="continue"/>
            <w:vAlign w:val="center"/>
          </w:tcPr>
          <w:p>
            <w:pPr>
              <w:spacing w:line="380" w:lineRule="exact"/>
              <w:ind w:firstLine="560"/>
              <w:rPr>
                <w:rFonts w:ascii="华文中宋" w:hAnsi="华文中宋" w:eastAsia="华文中宋"/>
                <w:color w:val="000000"/>
                <w:sz w:val="28"/>
              </w:rPr>
            </w:pPr>
          </w:p>
        </w:tc>
        <w:tc>
          <w:tcPr>
            <w:tcW w:w="1356" w:type="dxa"/>
            <w:gridSpan w:val="2"/>
            <w:vAlign w:val="center"/>
          </w:tcPr>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语种</w:t>
            </w:r>
          </w:p>
        </w:tc>
        <w:tc>
          <w:tcPr>
            <w:tcW w:w="3284" w:type="dxa"/>
            <w:vAlign w:val="center"/>
          </w:tcPr>
          <w:p>
            <w:pPr>
              <w:spacing w:line="260" w:lineRule="exact"/>
              <w:rPr>
                <w:rFonts w:hAnsi="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450" w:type="dxa"/>
            <w:vAlign w:val="center"/>
          </w:tcPr>
          <w:p>
            <w:pPr>
              <w:spacing w:line="320" w:lineRule="exact"/>
              <w:rPr>
                <w:rFonts w:ascii="华文中宋" w:hAnsi="华文中宋" w:eastAsia="华文中宋"/>
                <w:color w:val="000000"/>
                <w:spacing w:val="-12"/>
                <w:sz w:val="28"/>
              </w:rPr>
            </w:pPr>
            <w:r>
              <w:rPr>
                <w:rFonts w:hint="eastAsia" w:ascii="华文中宋" w:hAnsi="华文中宋" w:eastAsia="华文中宋"/>
                <w:color w:val="000000"/>
                <w:spacing w:val="-12"/>
                <w:sz w:val="28"/>
              </w:rPr>
              <w:t>作  者</w:t>
            </w:r>
          </w:p>
          <w:p>
            <w:pPr>
              <w:spacing w:line="320" w:lineRule="exact"/>
              <w:rPr>
                <w:rFonts w:ascii="华文中宋" w:hAnsi="华文中宋" w:eastAsia="华文中宋"/>
                <w:color w:val="000000"/>
                <w:spacing w:val="-12"/>
              </w:rPr>
            </w:pPr>
            <w:r>
              <w:rPr>
                <w:rFonts w:hint="eastAsia" w:ascii="华文中宋" w:hAnsi="华文中宋" w:eastAsia="华文中宋"/>
                <w:color w:val="000000"/>
                <w:spacing w:val="-12"/>
              </w:rPr>
              <w:t>（主创人员）</w:t>
            </w:r>
          </w:p>
        </w:tc>
        <w:tc>
          <w:tcPr>
            <w:tcW w:w="2679" w:type="dxa"/>
            <w:gridSpan w:val="2"/>
            <w:vAlign w:val="center"/>
          </w:tcPr>
          <w:p>
            <w:pPr>
              <w:spacing w:line="260" w:lineRule="exact"/>
              <w:jc w:val="left"/>
              <w:rPr>
                <w:rFonts w:hAnsi="华文中宋"/>
                <w:color w:val="000000"/>
                <w:sz w:val="21"/>
                <w:szCs w:val="21"/>
              </w:rPr>
            </w:pPr>
            <w:r>
              <w:rPr>
                <w:rFonts w:hint="eastAsia" w:hAnsi="华文中宋"/>
                <w:color w:val="000000"/>
                <w:sz w:val="21"/>
                <w:szCs w:val="21"/>
              </w:rPr>
              <w:t>集体（姜国、任凭、汤鑫汝、周顺利、熊毅、阮霖浩、宁霞、林畅、彭帅、唐建兵、陈妙琼、吴婉沁、方思静、林正茂）</w:t>
            </w:r>
          </w:p>
        </w:tc>
        <w:tc>
          <w:tcPr>
            <w:tcW w:w="855" w:type="dxa"/>
            <w:gridSpan w:val="2"/>
            <w:vAlign w:val="center"/>
          </w:tcPr>
          <w:p>
            <w:pPr>
              <w:rPr>
                <w:rFonts w:ascii="华文中宋" w:hAnsi="华文中宋" w:eastAsia="华文中宋"/>
                <w:color w:val="000000"/>
                <w:sz w:val="28"/>
              </w:rPr>
            </w:pPr>
            <w:r>
              <w:rPr>
                <w:rFonts w:hint="eastAsia" w:ascii="华文中宋" w:hAnsi="华文中宋" w:eastAsia="华文中宋"/>
                <w:color w:val="000000"/>
                <w:sz w:val="28"/>
              </w:rPr>
              <w:t>编辑</w:t>
            </w:r>
          </w:p>
        </w:tc>
        <w:tc>
          <w:tcPr>
            <w:tcW w:w="4640" w:type="dxa"/>
            <w:gridSpan w:val="3"/>
            <w:vAlign w:val="center"/>
          </w:tcPr>
          <w:p>
            <w:pPr>
              <w:spacing w:line="260" w:lineRule="exact"/>
              <w:rPr>
                <w:rFonts w:hAnsi="仿宋" w:cs="仿宋"/>
                <w:color w:val="000000"/>
                <w:sz w:val="21"/>
                <w:szCs w:val="21"/>
              </w:rPr>
            </w:pPr>
            <w:r>
              <w:rPr>
                <w:rFonts w:hint="eastAsia" w:hAnsi="仿宋" w:cs="仿宋"/>
                <w:color w:val="000000"/>
                <w:sz w:val="21"/>
                <w:szCs w:val="21"/>
              </w:rPr>
              <w:t>蒋亦子、王嫔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1450" w:type="dxa"/>
            <w:vAlign w:val="center"/>
          </w:tcPr>
          <w:p>
            <w:pPr>
              <w:rPr>
                <w:rFonts w:ascii="华文中宋" w:hAnsi="华文中宋" w:eastAsia="华文中宋"/>
                <w:color w:val="000000"/>
                <w:sz w:val="28"/>
              </w:rPr>
            </w:pPr>
            <w:r>
              <w:rPr>
                <w:rFonts w:hint="eastAsia" w:ascii="华文中宋" w:hAnsi="华文中宋" w:eastAsia="华文中宋"/>
                <w:color w:val="000000"/>
                <w:sz w:val="28"/>
              </w:rPr>
              <w:t>原创单位</w:t>
            </w:r>
          </w:p>
        </w:tc>
        <w:tc>
          <w:tcPr>
            <w:tcW w:w="2679" w:type="dxa"/>
            <w:gridSpan w:val="2"/>
            <w:vAlign w:val="center"/>
          </w:tcPr>
          <w:p>
            <w:pPr>
              <w:spacing w:line="260" w:lineRule="exact"/>
              <w:rPr>
                <w:rFonts w:hAnsi="仿宋"/>
                <w:color w:val="000000"/>
                <w:sz w:val="21"/>
                <w:szCs w:val="21"/>
              </w:rPr>
            </w:pPr>
            <w:r>
              <w:rPr>
                <w:rFonts w:hint="eastAsia" w:hAnsi="仿宋"/>
                <w:color w:val="000000"/>
                <w:sz w:val="21"/>
                <w:szCs w:val="21"/>
              </w:rPr>
              <w:t>星沙时报</w:t>
            </w:r>
          </w:p>
        </w:tc>
        <w:tc>
          <w:tcPr>
            <w:tcW w:w="855" w:type="dxa"/>
            <w:gridSpan w:val="2"/>
            <w:vAlign w:val="center"/>
          </w:tcPr>
          <w:p>
            <w:pPr>
              <w:spacing w:line="400" w:lineRule="exact"/>
              <w:rPr>
                <w:rFonts w:ascii="华文中宋" w:hAnsi="华文中宋" w:eastAsia="华文中宋"/>
                <w:color w:val="000000"/>
                <w:sz w:val="28"/>
              </w:rPr>
            </w:pPr>
            <w:r>
              <w:rPr>
                <w:rFonts w:hint="eastAsia" w:ascii="华文中宋" w:hAnsi="华文中宋" w:eastAsia="华文中宋"/>
                <w:color w:val="000000"/>
                <w:sz w:val="28"/>
              </w:rPr>
              <w:t>刊播单位</w:t>
            </w:r>
          </w:p>
        </w:tc>
        <w:tc>
          <w:tcPr>
            <w:tcW w:w="4640" w:type="dxa"/>
            <w:gridSpan w:val="3"/>
            <w:vAlign w:val="center"/>
          </w:tcPr>
          <w:p>
            <w:pPr>
              <w:spacing w:line="260" w:lineRule="exact"/>
              <w:rPr>
                <w:rFonts w:hAnsi="仿宋" w:cs="仿宋"/>
                <w:color w:val="000000"/>
                <w:sz w:val="21"/>
                <w:szCs w:val="21"/>
              </w:rPr>
            </w:pPr>
            <w:r>
              <w:rPr>
                <w:rFonts w:hint="eastAsia" w:hAnsi="仿宋" w:cs="仿宋"/>
                <w:color w:val="000000"/>
                <w:sz w:val="21"/>
                <w:szCs w:val="21"/>
              </w:rPr>
              <w:t>星沙时报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4" w:hRule="exact"/>
          <w:jc w:val="center"/>
        </w:trPr>
        <w:tc>
          <w:tcPr>
            <w:tcW w:w="1450" w:type="dxa"/>
            <w:vAlign w:val="center"/>
          </w:tcPr>
          <w:p>
            <w:pPr>
              <w:spacing w:line="440" w:lineRule="exact"/>
              <w:rPr>
                <w:rFonts w:ascii="华文中宋" w:hAnsi="华文中宋" w:eastAsia="华文中宋"/>
                <w:color w:val="000000"/>
                <w:sz w:val="28"/>
              </w:rPr>
            </w:pPr>
            <w:r>
              <w:rPr>
                <w:rFonts w:hint="eastAsia" w:ascii="华文中宋" w:hAnsi="华文中宋" w:eastAsia="华文中宋"/>
                <w:color w:val="000000"/>
                <w:sz w:val="28"/>
              </w:rPr>
              <w:t>刊播版面</w:t>
            </w:r>
            <w:r>
              <w:rPr>
                <w:rFonts w:hint="eastAsia" w:ascii="华文中宋" w:hAnsi="华文中宋" w:eastAsia="华文中宋"/>
                <w:color w:val="000000"/>
                <w:spacing w:val="-12"/>
                <w:sz w:val="28"/>
              </w:rPr>
              <w:t>(</w:t>
            </w:r>
            <w:r>
              <w:rPr>
                <w:rFonts w:hint="eastAsia" w:ascii="华文中宋" w:hAnsi="华文中宋" w:eastAsia="华文中宋"/>
                <w:color w:val="000000"/>
                <w:spacing w:val="-12"/>
              </w:rPr>
              <w:t>名称和版次)</w:t>
            </w:r>
          </w:p>
        </w:tc>
        <w:tc>
          <w:tcPr>
            <w:tcW w:w="2679" w:type="dxa"/>
            <w:gridSpan w:val="2"/>
            <w:vAlign w:val="center"/>
          </w:tcPr>
          <w:p>
            <w:pPr>
              <w:spacing w:line="220" w:lineRule="exact"/>
              <w:rPr>
                <w:rFonts w:hAnsi="仿宋"/>
                <w:color w:val="000000"/>
                <w:sz w:val="21"/>
                <w:szCs w:val="21"/>
              </w:rPr>
            </w:pPr>
            <w:r>
              <w:rPr>
                <w:rFonts w:hint="eastAsia" w:hAnsi="仿宋"/>
                <w:color w:val="000000"/>
                <w:sz w:val="21"/>
                <w:szCs w:val="21"/>
              </w:rPr>
              <w:t>头版</w:t>
            </w:r>
          </w:p>
        </w:tc>
        <w:tc>
          <w:tcPr>
            <w:tcW w:w="855" w:type="dxa"/>
            <w:gridSpan w:val="2"/>
            <w:vAlign w:val="center"/>
          </w:tcPr>
          <w:p>
            <w:pPr>
              <w:spacing w:line="400" w:lineRule="exact"/>
              <w:rPr>
                <w:rFonts w:ascii="华文中宋" w:hAnsi="华文中宋" w:eastAsia="华文中宋"/>
                <w:color w:val="000000"/>
                <w:sz w:val="28"/>
              </w:rPr>
            </w:pPr>
            <w:r>
              <w:rPr>
                <w:rFonts w:hint="eastAsia" w:ascii="华文中宋" w:hAnsi="华文中宋" w:eastAsia="华文中宋"/>
                <w:color w:val="000000"/>
                <w:sz w:val="28"/>
              </w:rPr>
              <w:t>刊播日期</w:t>
            </w:r>
          </w:p>
        </w:tc>
        <w:tc>
          <w:tcPr>
            <w:tcW w:w="4640" w:type="dxa"/>
            <w:gridSpan w:val="3"/>
            <w:vAlign w:val="center"/>
          </w:tcPr>
          <w:p>
            <w:pPr>
              <w:spacing w:line="260" w:lineRule="exact"/>
              <w:rPr>
                <w:rFonts w:hAnsi="仿宋" w:cs="仿宋"/>
                <w:color w:val="000000"/>
                <w:sz w:val="21"/>
                <w:szCs w:val="21"/>
              </w:rPr>
            </w:pPr>
            <w:r>
              <w:rPr>
                <w:rFonts w:hint="eastAsia" w:hAnsi="仿宋" w:cs="仿宋"/>
                <w:color w:val="000000"/>
                <w:sz w:val="21"/>
                <w:szCs w:val="21"/>
              </w:rPr>
              <w:t>2022年11月24日-</w:t>
            </w:r>
            <w:r>
              <w:rPr>
                <w:rFonts w:hint="eastAsia"/>
              </w:rPr>
              <w:t xml:space="preserve"> </w:t>
            </w:r>
            <w:r>
              <w:rPr>
                <w:rFonts w:hint="eastAsia" w:hAnsi="仿宋" w:cs="仿宋"/>
                <w:color w:val="000000"/>
                <w:sz w:val="21"/>
                <w:szCs w:val="21"/>
              </w:rPr>
              <w:t>12月12日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2827" w:type="dxa"/>
            <w:gridSpan w:val="2"/>
            <w:vAlign w:val="center"/>
          </w:tcPr>
          <w:p>
            <w:pPr>
              <w:spacing w:line="340" w:lineRule="exact"/>
              <w:rPr>
                <w:rFonts w:hAnsi="仿宋"/>
                <w:color w:val="000000"/>
                <w:szCs w:val="21"/>
              </w:rPr>
            </w:pPr>
            <w:r>
              <w:rPr>
                <w:rFonts w:hint="eastAsia" w:ascii="华文中宋" w:hAnsi="华文中宋" w:eastAsia="华文中宋"/>
                <w:color w:val="000000"/>
                <w:sz w:val="28"/>
              </w:rPr>
              <w:t>新媒体作品填报网址</w:t>
            </w:r>
          </w:p>
        </w:tc>
        <w:tc>
          <w:tcPr>
            <w:tcW w:w="6797" w:type="dxa"/>
            <w:gridSpan w:val="6"/>
            <w:vAlign w:val="center"/>
          </w:tcPr>
          <w:p>
            <w:pPr>
              <w:spacing w:line="260" w:lineRule="exact"/>
              <w:rPr>
                <w:rFonts w:hAnsi="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5" w:hRule="atLeast"/>
          <w:jc w:val="center"/>
        </w:trPr>
        <w:tc>
          <w:tcPr>
            <w:tcW w:w="1450" w:type="dxa"/>
            <w:vAlign w:val="center"/>
          </w:tcPr>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作采</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品编</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简过</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介程</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174" w:type="dxa"/>
            <w:gridSpan w:val="7"/>
            <w:vAlign w:val="center"/>
          </w:tcPr>
          <w:p>
            <w:pPr>
              <w:spacing w:line="320" w:lineRule="exact"/>
              <w:ind w:firstLine="398" w:firstLineChars="200"/>
              <w:jc w:val="both"/>
              <w:rPr>
                <w:rFonts w:hAnsi="仿宋"/>
                <w:color w:val="000000"/>
                <w:w w:val="95"/>
                <w:sz w:val="21"/>
                <w:szCs w:val="21"/>
              </w:rPr>
            </w:pPr>
            <w:r>
              <w:rPr>
                <w:rFonts w:hint="eastAsia" w:hAnsi="仿宋"/>
                <w:color w:val="000000"/>
                <w:w w:val="95"/>
                <w:sz w:val="21"/>
                <w:szCs w:val="21"/>
              </w:rPr>
              <w:t>系列报道以长沙县图书馆为起点，选取《习近平谈治国理政》《习近平用典》《习近平关于注重家庭家教家风建设论述摘编》《习近平讲故事》《平易近人——习近平的语言力量》等五本有代表性的经典著作，通过图书借阅记录追根溯源，深挖经典著作与基层读者深度互动的故事，激发更多人学经典、用经典。记者通过采访有代表性的读者，结合其具体工作、生活谈心得、谈体会、谈实践、谈成果，将书中名言、金句与家庭故事相融合，以一本书体现学而思、学而信、学而用，全面展现习近平新时代中国特色社会主义思想在长沙县基层落地生根、开花结果，凝聚起了强大社会正能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7" w:hRule="exact"/>
          <w:jc w:val="center"/>
        </w:trPr>
        <w:tc>
          <w:tcPr>
            <w:tcW w:w="1450" w:type="dxa"/>
            <w:vAlign w:val="center"/>
          </w:tcPr>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社</w:t>
            </w:r>
          </w:p>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会</w:t>
            </w:r>
          </w:p>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效</w:t>
            </w:r>
          </w:p>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果</w:t>
            </w:r>
          </w:p>
        </w:tc>
        <w:tc>
          <w:tcPr>
            <w:tcW w:w="8174" w:type="dxa"/>
            <w:gridSpan w:val="7"/>
            <w:vAlign w:val="center"/>
          </w:tcPr>
          <w:p>
            <w:pPr>
              <w:spacing w:line="320" w:lineRule="exact"/>
              <w:ind w:firstLine="420" w:firstLineChars="200"/>
              <w:jc w:val="both"/>
              <w:rPr>
                <w:rFonts w:hAnsi="仿宋"/>
                <w:color w:val="000000"/>
                <w:sz w:val="21"/>
                <w:szCs w:val="21"/>
              </w:rPr>
            </w:pPr>
            <w:r>
              <w:rPr>
                <w:rFonts w:hint="eastAsia" w:hAnsi="仿宋"/>
                <w:color w:val="000000"/>
                <w:sz w:val="21"/>
                <w:szCs w:val="21"/>
              </w:rPr>
              <w:t>掌上星沙综合阅读量超50万，篇均阅读量超10万，获学习强国、人民日报客户端、掌上长沙、新湖南、网易、今日头条等多家媒体转发，综合点击率破两百万，让习近平新时代中国特色社会主义思想通过文字“旅行”，飞入千家万户，传递到越来越多人心中，“小故事”产生“巨能量”，可圈可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45" w:hRule="exact"/>
          <w:jc w:val="center"/>
        </w:trPr>
        <w:tc>
          <w:tcPr>
            <w:tcW w:w="1450" w:type="dxa"/>
            <w:vAlign w:val="center"/>
          </w:tcPr>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初推</w:t>
            </w:r>
          </w:p>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评荐</w:t>
            </w:r>
          </w:p>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评理</w:t>
            </w:r>
          </w:p>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语由</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174" w:type="dxa"/>
            <w:gridSpan w:val="7"/>
            <w:vAlign w:val="center"/>
          </w:tcPr>
          <w:p>
            <w:pPr>
              <w:spacing w:line="360" w:lineRule="exact"/>
              <w:ind w:firstLine="412" w:firstLineChars="200"/>
              <w:jc w:val="left"/>
              <w:rPr>
                <w:rFonts w:ascii="华文中宋" w:hAnsi="华文中宋" w:eastAsia="华文中宋"/>
                <w:color w:val="000000"/>
                <w:spacing w:val="-2"/>
                <w:sz w:val="28"/>
              </w:rPr>
            </w:pPr>
            <w:r>
              <w:rPr>
                <w:rFonts w:hint="eastAsia" w:hAnsi="华文中宋"/>
                <w:color w:val="000000"/>
                <w:spacing w:val="-2"/>
                <w:sz w:val="21"/>
                <w:szCs w:val="21"/>
              </w:rPr>
              <w:t>“跟着经典去旅行”系列全媒体报道，通过记录经典著作与基层读者深度互动的故事，记录读者连续不断地品读——实践——再品读——再实践的过程，激发起了更多人学经典、用经典，做到学以致用、用以促学、学用相长，让正能量得到了很好的传播。</w:t>
            </w:r>
            <w:r>
              <w:rPr>
                <w:rFonts w:hint="eastAsia" w:ascii="华文中宋" w:hAnsi="华文中宋" w:eastAsia="华文中宋"/>
                <w:color w:val="000000"/>
                <w:spacing w:val="-2"/>
                <w:sz w:val="28"/>
              </w:rPr>
              <w:t xml:space="preserve">   </w:t>
            </w:r>
          </w:p>
          <w:p>
            <w:pPr>
              <w:spacing w:line="360" w:lineRule="exact"/>
              <w:ind w:firstLine="552" w:firstLineChars="200"/>
              <w:jc w:val="left"/>
              <w:rPr>
                <w:rFonts w:ascii="华文中宋" w:hAnsi="华文中宋" w:eastAsia="华文中宋"/>
                <w:color w:val="000000"/>
                <w:spacing w:val="-2"/>
                <w:sz w:val="28"/>
              </w:rPr>
            </w:pPr>
            <w:r>
              <w:rPr>
                <w:rFonts w:hint="eastAsia" w:ascii="华文中宋" w:hAnsi="华文中宋" w:eastAsia="华文中宋"/>
                <w:color w:val="000000"/>
                <w:spacing w:val="-2"/>
                <w:sz w:val="28"/>
              </w:rPr>
              <w:t xml:space="preserve">                   </w:t>
            </w:r>
          </w:p>
          <w:p>
            <w:pPr>
              <w:spacing w:line="360" w:lineRule="exact"/>
              <w:ind w:left="3840" w:leftChars="1600"/>
              <w:rPr>
                <w:rFonts w:ascii="华文中宋" w:hAnsi="华文中宋" w:eastAsia="华文中宋"/>
                <w:color w:val="000000"/>
                <w:sz w:val="28"/>
              </w:rPr>
            </w:pPr>
            <w:r>
              <w:rPr>
                <w:rFonts w:hint="eastAsia" w:ascii="华文中宋" w:hAnsi="华文中宋" w:eastAsia="华文中宋"/>
                <w:color w:val="000000"/>
                <w:spacing w:val="-2"/>
                <w:sz w:val="28"/>
              </w:rPr>
              <w:t xml:space="preserve">签名：       </w:t>
            </w:r>
            <w:r>
              <w:rPr>
                <w:rFonts w:hint="eastAsia" w:ascii="华文中宋" w:hAnsi="华文中宋" w:eastAsia="华文中宋"/>
                <w:color w:val="000000"/>
                <w:sz w:val="28"/>
              </w:rPr>
              <w:t>（盖单位公章）</w:t>
            </w:r>
          </w:p>
          <w:p>
            <w:pPr>
              <w:ind w:left="3840" w:leftChars="1600"/>
              <w:rPr>
                <w:rFonts w:ascii="仿宋" w:hAnsi="仿宋" w:eastAsia="仿宋"/>
                <w:color w:val="000000"/>
                <w:szCs w:val="21"/>
              </w:rPr>
            </w:pPr>
            <w:r>
              <w:rPr>
                <w:rFonts w:ascii="华文中宋" w:hAnsi="华文中宋" w:eastAsia="华文中宋"/>
                <w:color w:val="000000"/>
                <w:sz w:val="28"/>
              </w:rPr>
              <w:t>20</w:t>
            </w:r>
            <w:r>
              <w:rPr>
                <w:rFonts w:hint="eastAsia" w:ascii="华文中宋" w:hAnsi="华文中宋" w:eastAsia="华文中宋"/>
                <w:color w:val="000000"/>
                <w:sz w:val="28"/>
              </w:rPr>
              <w:t>23</w:t>
            </w:r>
            <w:r>
              <w:rPr>
                <w:rFonts w:ascii="华文中宋" w:hAnsi="华文中宋" w:eastAsia="华文中宋"/>
                <w:color w:val="000000"/>
                <w:sz w:val="28"/>
              </w:rPr>
              <w:t xml:space="preserve">年  </w:t>
            </w:r>
            <w:r>
              <w:rPr>
                <w:rFonts w:hint="eastAsia" w:ascii="华文中宋" w:hAnsi="华文中宋" w:eastAsia="华文中宋"/>
                <w:color w:val="000000"/>
                <w:sz w:val="28"/>
              </w:rPr>
              <w:t>月</w:t>
            </w:r>
            <w:r>
              <w:rPr>
                <w:rFonts w:ascii="华文中宋" w:hAnsi="华文中宋" w:eastAsia="华文中宋"/>
                <w:color w:val="000000"/>
                <w:sz w:val="28"/>
              </w:rPr>
              <w:t xml:space="preserve">  </w:t>
            </w:r>
            <w:r>
              <w:rPr>
                <w:rFonts w:hint="eastAsia" w:ascii="华文中宋" w:hAnsi="华文中宋" w:eastAsia="华文中宋"/>
                <w:color w:val="000000"/>
                <w:sz w:val="28"/>
              </w:rPr>
              <w:t>日</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7" w:hRule="atLeast"/>
          <w:jc w:val="center"/>
        </w:trPr>
        <w:tc>
          <w:tcPr>
            <w:tcW w:w="1450" w:type="dxa"/>
            <w:tcBorders>
              <w:bottom w:val="single" w:color="auto" w:sz="4" w:space="0"/>
            </w:tcBorders>
            <w:vAlign w:val="center"/>
          </w:tcPr>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联系人（作者）</w:t>
            </w:r>
          </w:p>
        </w:tc>
        <w:tc>
          <w:tcPr>
            <w:tcW w:w="2957" w:type="dxa"/>
            <w:gridSpan w:val="3"/>
            <w:tcBorders>
              <w:bottom w:val="single" w:color="auto" w:sz="4" w:space="0"/>
            </w:tcBorders>
            <w:vAlign w:val="center"/>
          </w:tcPr>
          <w:p>
            <w:pPr>
              <w:rPr>
                <w:rFonts w:hAnsi="华文中宋"/>
                <w:color w:val="000000"/>
                <w:sz w:val="21"/>
                <w:szCs w:val="21"/>
              </w:rPr>
            </w:pPr>
            <w:r>
              <w:rPr>
                <w:rFonts w:hint="eastAsia" w:hAnsi="华文中宋"/>
                <w:color w:val="000000"/>
                <w:sz w:val="21"/>
                <w:szCs w:val="21"/>
              </w:rPr>
              <w:t>任凭</w:t>
            </w:r>
          </w:p>
        </w:tc>
        <w:tc>
          <w:tcPr>
            <w:tcW w:w="1137" w:type="dxa"/>
            <w:gridSpan w:val="2"/>
            <w:tcBorders>
              <w:bottom w:val="single" w:color="auto" w:sz="4" w:space="0"/>
            </w:tcBorders>
            <w:vAlign w:val="center"/>
          </w:tcPr>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手机</w:t>
            </w:r>
          </w:p>
        </w:tc>
        <w:tc>
          <w:tcPr>
            <w:tcW w:w="4080" w:type="dxa"/>
            <w:gridSpan w:val="2"/>
            <w:tcBorders>
              <w:bottom w:val="single" w:color="auto" w:sz="4" w:space="0"/>
            </w:tcBorders>
            <w:vAlign w:val="center"/>
          </w:tcPr>
          <w:p>
            <w:pPr>
              <w:spacing w:line="340" w:lineRule="exact"/>
              <w:ind w:firstLine="560"/>
              <w:rPr>
                <w:rFonts w:hAnsi="华文中宋"/>
                <w:color w:val="000000"/>
                <w:sz w:val="21"/>
                <w:szCs w:val="21"/>
              </w:rPr>
            </w:pPr>
            <w:r>
              <w:rPr>
                <w:rFonts w:hint="eastAsia" w:hAnsi="华文中宋"/>
                <w:color w:val="000000"/>
                <w:sz w:val="21"/>
                <w:szCs w:val="21"/>
              </w:rPr>
              <w:t>15974255273</w:t>
            </w:r>
          </w:p>
        </w:tc>
      </w:tr>
    </w:tbl>
    <w:p>
      <w:pPr>
        <w:spacing w:line="20" w:lineRule="atLeast"/>
        <w:jc w:val="both"/>
        <w:rPr>
          <w:rFonts w:ascii="华文仿宋" w:hAnsi="华文仿宋" w:eastAsia="华文仿宋"/>
          <w:color w:val="000000"/>
          <w:szCs w:val="32"/>
        </w:rPr>
        <w:sectPr>
          <w:headerReference r:id="rId5" w:type="default"/>
          <w:pgSz w:w="11906" w:h="16838"/>
          <w:pgMar w:top="1440" w:right="1247" w:bottom="1440" w:left="1247" w:header="851" w:footer="1418" w:gutter="0"/>
          <w:pgNumType w:fmt="numberInDash"/>
          <w:cols w:space="425" w:num="1"/>
          <w:docGrid w:type="lines" w:linePitch="312" w:charSpace="0"/>
        </w:sectPr>
      </w:pPr>
    </w:p>
    <w:p>
      <w:pPr>
        <w:spacing w:line="240" w:lineRule="auto"/>
        <w:ind w:firstLine="0" w:firstLineChars="0"/>
        <w:jc w:val="center"/>
        <w:rPr>
          <w:rFonts w:hint="eastAsia"/>
        </w:rPr>
      </w:pPr>
      <w:r>
        <w:drawing>
          <wp:inline distT="0" distB="0" distL="0" distR="0">
            <wp:extent cx="2043430" cy="2043430"/>
            <wp:effectExtent l="0" t="0" r="13970" b="139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044481" cy="2044481"/>
                    </a:xfrm>
                    <a:prstGeom prst="rect">
                      <a:avLst/>
                    </a:prstGeom>
                  </pic:spPr>
                </pic:pic>
              </a:graphicData>
            </a:graphic>
          </wp:inline>
        </w:drawing>
      </w:r>
    </w:p>
    <w:p>
      <w:pPr>
        <w:spacing w:line="240" w:lineRule="auto"/>
        <w:ind w:firstLine="0" w:firstLineChars="0"/>
        <w:jc w:val="center"/>
        <w:rPr>
          <w:rFonts w:hint="eastAsia" w:ascii="仿宋_GB2312" w:eastAsia="仿宋_GB2312"/>
          <w:sz w:val="21"/>
          <w:szCs w:val="21"/>
        </w:rPr>
      </w:pPr>
      <w:r>
        <w:rPr>
          <w:rFonts w:hint="eastAsia" w:ascii="仿宋_GB2312" w:eastAsia="仿宋_GB2312"/>
          <w:sz w:val="21"/>
          <w:szCs w:val="21"/>
        </w:rPr>
        <w:t>代表作1：一本书翻开中国梦</w:t>
      </w:r>
    </w:p>
    <w:p>
      <w:pPr>
        <w:spacing w:line="240" w:lineRule="auto"/>
        <w:ind w:firstLine="0" w:firstLineChars="0"/>
        <w:jc w:val="center"/>
        <w:rPr>
          <w:rFonts w:hint="eastAsia" w:ascii="仿宋_GB2312" w:eastAsia="仿宋_GB2312"/>
          <w:sz w:val="32"/>
          <w:szCs w:val="32"/>
        </w:rPr>
      </w:pPr>
      <w:r>
        <w:rPr>
          <w:rFonts w:hint="eastAsia" w:ascii="仿宋_GB2312" w:eastAsia="仿宋_GB2312"/>
          <w:sz w:val="32"/>
          <w:szCs w:val="32"/>
        </w:rPr>
        <w:drawing>
          <wp:inline distT="0" distB="0" distL="0" distR="0">
            <wp:extent cx="2043430" cy="2043430"/>
            <wp:effectExtent l="0" t="0" r="13970" b="1397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044481" cy="2044481"/>
                    </a:xfrm>
                    <a:prstGeom prst="rect">
                      <a:avLst/>
                    </a:prstGeom>
                  </pic:spPr>
                </pic:pic>
              </a:graphicData>
            </a:graphic>
          </wp:inline>
        </w:drawing>
      </w:r>
    </w:p>
    <w:p>
      <w:pPr>
        <w:spacing w:line="240" w:lineRule="auto"/>
        <w:ind w:firstLine="0" w:firstLineChars="0"/>
        <w:jc w:val="center"/>
        <w:rPr>
          <w:rFonts w:hint="eastAsia" w:ascii="仿宋_GB2312" w:eastAsia="仿宋_GB2312"/>
          <w:sz w:val="21"/>
          <w:szCs w:val="21"/>
        </w:rPr>
      </w:pPr>
      <w:r>
        <w:rPr>
          <w:rFonts w:hint="eastAsia" w:ascii="仿宋_GB2312" w:eastAsia="仿宋_GB2312"/>
          <w:sz w:val="21"/>
          <w:szCs w:val="21"/>
        </w:rPr>
        <w:t>代表作2：一本书共传好家风</w:t>
      </w:r>
    </w:p>
    <w:p>
      <w:pPr>
        <w:spacing w:line="240" w:lineRule="auto"/>
        <w:ind w:firstLine="0" w:firstLineChars="0"/>
        <w:jc w:val="center"/>
        <w:rPr>
          <w:rFonts w:hint="eastAsia" w:ascii="仿宋_GB2312" w:eastAsia="仿宋_GB2312"/>
          <w:sz w:val="32"/>
          <w:szCs w:val="32"/>
        </w:rPr>
      </w:pPr>
      <w:r>
        <w:rPr>
          <w:rFonts w:hint="eastAsia" w:ascii="仿宋_GB2312" w:eastAsia="仿宋_GB2312"/>
          <w:sz w:val="32"/>
          <w:szCs w:val="32"/>
        </w:rPr>
        <w:drawing>
          <wp:inline distT="0" distB="0" distL="0" distR="0">
            <wp:extent cx="2162175" cy="216217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163810" cy="2163810"/>
                    </a:xfrm>
                    <a:prstGeom prst="rect">
                      <a:avLst/>
                    </a:prstGeom>
                  </pic:spPr>
                </pic:pic>
              </a:graphicData>
            </a:graphic>
          </wp:inline>
        </w:drawing>
      </w:r>
    </w:p>
    <w:p>
      <w:pPr>
        <w:spacing w:line="240" w:lineRule="auto"/>
        <w:ind w:firstLine="0" w:firstLineChars="0"/>
        <w:jc w:val="center"/>
        <w:rPr>
          <w:rFonts w:hint="eastAsia" w:ascii="仿宋_GB2312" w:eastAsia="仿宋_GB2312"/>
          <w:sz w:val="21"/>
          <w:szCs w:val="21"/>
        </w:rPr>
      </w:pPr>
      <w:r>
        <w:rPr>
          <w:rFonts w:hint="eastAsia" w:ascii="仿宋_GB2312" w:eastAsia="仿宋_GB2312"/>
          <w:sz w:val="21"/>
          <w:szCs w:val="21"/>
        </w:rPr>
        <w:t>代表作3：一本书讲好精彩故事</w:t>
      </w:r>
    </w:p>
    <w:p>
      <w:pPr>
        <w:spacing w:line="240" w:lineRule="auto"/>
        <w:ind w:firstLine="0" w:firstLineChars="0"/>
        <w:rPr>
          <w:rFonts w:hint="eastAsia" w:ascii="仿宋_GB2312" w:eastAsia="仿宋_GB2312"/>
          <w:sz w:val="32"/>
          <w:szCs w:val="32"/>
        </w:rPr>
      </w:pPr>
    </w:p>
    <w:p>
      <w:pPr>
        <w:jc w:val="both"/>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汉仪中宋简">
    <w:panose1 w:val="02010609000101010101"/>
    <w:charset w:val="86"/>
    <w:family w:val="auto"/>
    <w:pitch w:val="default"/>
    <w:sig w:usb0="00000001" w:usb1="080E0800" w:usb2="00000002" w:usb3="00000000" w:csb0="00040000" w:csb1="00000000"/>
  </w:font>
  <w:font w:name="华文仿宋">
    <w:altName w:val="汉仪仿宋简"/>
    <w:panose1 w:val="02010600040101010101"/>
    <w:charset w:val="86"/>
    <w:family w:val="auto"/>
    <w:pitch w:val="default"/>
    <w:sig w:usb0="00000000" w:usb1="00000000" w:usb2="00000010" w:usb3="00000000" w:csb0="0004009F" w:csb1="00000000"/>
  </w:font>
  <w:font w:name="汉仪仿宋简">
    <w:panose1 w:val="02010609000101010101"/>
    <w:charset w:val="86"/>
    <w:family w:val="auto"/>
    <w:pitch w:val="default"/>
    <w:sig w:usb0="00000001" w:usb1="080E0800" w:usb2="00000002" w:usb3="00000000" w:csb0="00040000"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0" w:line="320" w:lineRule="exact"/>
      <w:ind w:firstLine="602"/>
      <w:rPr>
        <w:rFonts w:ascii="楷体" w:hAnsi="楷体" w:eastAsia="楷体"/>
        <w:b/>
        <w:sz w:val="30"/>
        <w:szCs w:val="3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lNjQwZDMwMGQ1YmFlYWI0Y2Y1N2NlYWM2ODA2NWMifQ=="/>
  </w:docVars>
  <w:rsids>
    <w:rsidRoot w:val="00525ED9"/>
    <w:rsid w:val="0001697D"/>
    <w:rsid w:val="000B4E17"/>
    <w:rsid w:val="000E4531"/>
    <w:rsid w:val="00114F37"/>
    <w:rsid w:val="00137CC0"/>
    <w:rsid w:val="00155799"/>
    <w:rsid w:val="001A32E3"/>
    <w:rsid w:val="001B4FB3"/>
    <w:rsid w:val="001D5239"/>
    <w:rsid w:val="001D6929"/>
    <w:rsid w:val="001F15F0"/>
    <w:rsid w:val="002477D8"/>
    <w:rsid w:val="00250E00"/>
    <w:rsid w:val="002613A5"/>
    <w:rsid w:val="00267072"/>
    <w:rsid w:val="00287221"/>
    <w:rsid w:val="002D733F"/>
    <w:rsid w:val="002F6112"/>
    <w:rsid w:val="00314095"/>
    <w:rsid w:val="00360A86"/>
    <w:rsid w:val="0038447A"/>
    <w:rsid w:val="0038590F"/>
    <w:rsid w:val="00396DF3"/>
    <w:rsid w:val="003A3136"/>
    <w:rsid w:val="003A7EA1"/>
    <w:rsid w:val="003B32E9"/>
    <w:rsid w:val="003D3F90"/>
    <w:rsid w:val="00431AF4"/>
    <w:rsid w:val="00441FB5"/>
    <w:rsid w:val="004551AE"/>
    <w:rsid w:val="0045741F"/>
    <w:rsid w:val="00464611"/>
    <w:rsid w:val="004650F6"/>
    <w:rsid w:val="004E0B6A"/>
    <w:rsid w:val="004F48E0"/>
    <w:rsid w:val="00503290"/>
    <w:rsid w:val="00525ED9"/>
    <w:rsid w:val="00551B84"/>
    <w:rsid w:val="005875F9"/>
    <w:rsid w:val="00595EB8"/>
    <w:rsid w:val="005A7973"/>
    <w:rsid w:val="005B03BF"/>
    <w:rsid w:val="005B7400"/>
    <w:rsid w:val="005C57F8"/>
    <w:rsid w:val="005F724C"/>
    <w:rsid w:val="0060453A"/>
    <w:rsid w:val="00636C0E"/>
    <w:rsid w:val="006572E2"/>
    <w:rsid w:val="00696C77"/>
    <w:rsid w:val="006A646B"/>
    <w:rsid w:val="006B0B58"/>
    <w:rsid w:val="006E0959"/>
    <w:rsid w:val="006F22E7"/>
    <w:rsid w:val="00704937"/>
    <w:rsid w:val="00723634"/>
    <w:rsid w:val="00770BA2"/>
    <w:rsid w:val="00790A88"/>
    <w:rsid w:val="007A6FB8"/>
    <w:rsid w:val="007B1E33"/>
    <w:rsid w:val="007B45B1"/>
    <w:rsid w:val="007B6FD1"/>
    <w:rsid w:val="007E2ADC"/>
    <w:rsid w:val="00856307"/>
    <w:rsid w:val="008B143A"/>
    <w:rsid w:val="008C1604"/>
    <w:rsid w:val="00902FC2"/>
    <w:rsid w:val="00940936"/>
    <w:rsid w:val="00962CF7"/>
    <w:rsid w:val="009714B4"/>
    <w:rsid w:val="00976D49"/>
    <w:rsid w:val="0098021E"/>
    <w:rsid w:val="009839C4"/>
    <w:rsid w:val="009A7E6C"/>
    <w:rsid w:val="009B66EB"/>
    <w:rsid w:val="009D0D7B"/>
    <w:rsid w:val="009D639A"/>
    <w:rsid w:val="009F1EC6"/>
    <w:rsid w:val="00A11441"/>
    <w:rsid w:val="00A16A97"/>
    <w:rsid w:val="00A16CE1"/>
    <w:rsid w:val="00A27308"/>
    <w:rsid w:val="00A52344"/>
    <w:rsid w:val="00A603D4"/>
    <w:rsid w:val="00A73D1A"/>
    <w:rsid w:val="00AA1917"/>
    <w:rsid w:val="00AC118E"/>
    <w:rsid w:val="00B03833"/>
    <w:rsid w:val="00B058E1"/>
    <w:rsid w:val="00B46D42"/>
    <w:rsid w:val="00B63F82"/>
    <w:rsid w:val="00B651A4"/>
    <w:rsid w:val="00BA12A8"/>
    <w:rsid w:val="00BA4536"/>
    <w:rsid w:val="00BC15FF"/>
    <w:rsid w:val="00BF0179"/>
    <w:rsid w:val="00BF18E0"/>
    <w:rsid w:val="00C01D15"/>
    <w:rsid w:val="00C06BBA"/>
    <w:rsid w:val="00C206BD"/>
    <w:rsid w:val="00C25C73"/>
    <w:rsid w:val="00C325A4"/>
    <w:rsid w:val="00C502A0"/>
    <w:rsid w:val="00C56B47"/>
    <w:rsid w:val="00C93D5D"/>
    <w:rsid w:val="00C94C79"/>
    <w:rsid w:val="00CA1E62"/>
    <w:rsid w:val="00D6223E"/>
    <w:rsid w:val="00D90088"/>
    <w:rsid w:val="00D95FB0"/>
    <w:rsid w:val="00DA7037"/>
    <w:rsid w:val="00DC251F"/>
    <w:rsid w:val="00E17A85"/>
    <w:rsid w:val="00E33D9D"/>
    <w:rsid w:val="00E4320E"/>
    <w:rsid w:val="00E5717A"/>
    <w:rsid w:val="00E70A31"/>
    <w:rsid w:val="00E801E9"/>
    <w:rsid w:val="00E9169B"/>
    <w:rsid w:val="00EC729E"/>
    <w:rsid w:val="00ED0D3D"/>
    <w:rsid w:val="00F04DCB"/>
    <w:rsid w:val="00F37A1E"/>
    <w:rsid w:val="00F44FBD"/>
    <w:rsid w:val="00F55E25"/>
    <w:rsid w:val="00FD3CF5"/>
    <w:rsid w:val="00FE7A55"/>
    <w:rsid w:val="01487F1A"/>
    <w:rsid w:val="018502B5"/>
    <w:rsid w:val="01DC65FE"/>
    <w:rsid w:val="01FA65AD"/>
    <w:rsid w:val="02EB05EB"/>
    <w:rsid w:val="035D4076"/>
    <w:rsid w:val="03C50E3C"/>
    <w:rsid w:val="040354C1"/>
    <w:rsid w:val="045E3E52"/>
    <w:rsid w:val="04BD6729"/>
    <w:rsid w:val="05870593"/>
    <w:rsid w:val="05C829BD"/>
    <w:rsid w:val="07542853"/>
    <w:rsid w:val="07A92CB5"/>
    <w:rsid w:val="080460C1"/>
    <w:rsid w:val="08220DD1"/>
    <w:rsid w:val="08512C9F"/>
    <w:rsid w:val="08ED13C8"/>
    <w:rsid w:val="093E06F6"/>
    <w:rsid w:val="098F1CD1"/>
    <w:rsid w:val="09A60DC8"/>
    <w:rsid w:val="0BB023D2"/>
    <w:rsid w:val="0C264442"/>
    <w:rsid w:val="0C34090D"/>
    <w:rsid w:val="0C796C68"/>
    <w:rsid w:val="0CA078A8"/>
    <w:rsid w:val="0D195035"/>
    <w:rsid w:val="0D2E71C3"/>
    <w:rsid w:val="0D6C4970"/>
    <w:rsid w:val="0D9E2273"/>
    <w:rsid w:val="0DBC505E"/>
    <w:rsid w:val="0E0E518E"/>
    <w:rsid w:val="0E3E0A5F"/>
    <w:rsid w:val="0F302661"/>
    <w:rsid w:val="0FCB64BA"/>
    <w:rsid w:val="100A4794"/>
    <w:rsid w:val="108300B5"/>
    <w:rsid w:val="111A7341"/>
    <w:rsid w:val="12341D77"/>
    <w:rsid w:val="124A0DD3"/>
    <w:rsid w:val="128F4AEF"/>
    <w:rsid w:val="129C0FBA"/>
    <w:rsid w:val="13E76BAD"/>
    <w:rsid w:val="149C5734"/>
    <w:rsid w:val="14CD28D8"/>
    <w:rsid w:val="14CFB749"/>
    <w:rsid w:val="14DF46E5"/>
    <w:rsid w:val="15835C91"/>
    <w:rsid w:val="15CA5E3E"/>
    <w:rsid w:val="16CD3E38"/>
    <w:rsid w:val="16D90A2F"/>
    <w:rsid w:val="17F74891"/>
    <w:rsid w:val="18925339"/>
    <w:rsid w:val="189A735D"/>
    <w:rsid w:val="192E7EFC"/>
    <w:rsid w:val="1990114D"/>
    <w:rsid w:val="1A40783E"/>
    <w:rsid w:val="1A9A08E4"/>
    <w:rsid w:val="1B36114B"/>
    <w:rsid w:val="1B4A31C3"/>
    <w:rsid w:val="1B8678BA"/>
    <w:rsid w:val="1C9913FB"/>
    <w:rsid w:val="1CFA43EB"/>
    <w:rsid w:val="1D7F1C04"/>
    <w:rsid w:val="1DEF487F"/>
    <w:rsid w:val="1E1E4874"/>
    <w:rsid w:val="1E285D2C"/>
    <w:rsid w:val="1E45376A"/>
    <w:rsid w:val="1E660346"/>
    <w:rsid w:val="1ED579E5"/>
    <w:rsid w:val="1EFD27E9"/>
    <w:rsid w:val="1F1C595D"/>
    <w:rsid w:val="1F5F8D0B"/>
    <w:rsid w:val="1F8B2F26"/>
    <w:rsid w:val="1FB31C38"/>
    <w:rsid w:val="1FBC0FFD"/>
    <w:rsid w:val="1FF23C3E"/>
    <w:rsid w:val="1FF8227D"/>
    <w:rsid w:val="21BF4CC5"/>
    <w:rsid w:val="224330C0"/>
    <w:rsid w:val="2245341D"/>
    <w:rsid w:val="23294515"/>
    <w:rsid w:val="232C7F4F"/>
    <w:rsid w:val="235E6C18"/>
    <w:rsid w:val="23D83E1C"/>
    <w:rsid w:val="242F6132"/>
    <w:rsid w:val="24F96E9F"/>
    <w:rsid w:val="253152E6"/>
    <w:rsid w:val="25C837E5"/>
    <w:rsid w:val="26020331"/>
    <w:rsid w:val="260A1C7C"/>
    <w:rsid w:val="26BD0DE6"/>
    <w:rsid w:val="26EC571C"/>
    <w:rsid w:val="27046EC8"/>
    <w:rsid w:val="27210100"/>
    <w:rsid w:val="29642561"/>
    <w:rsid w:val="29776DD1"/>
    <w:rsid w:val="2A6F0AA8"/>
    <w:rsid w:val="2AB47391"/>
    <w:rsid w:val="2BB213EE"/>
    <w:rsid w:val="2C4C08C3"/>
    <w:rsid w:val="2C576226"/>
    <w:rsid w:val="2C90798A"/>
    <w:rsid w:val="2D414EA0"/>
    <w:rsid w:val="2EDB68A4"/>
    <w:rsid w:val="2F7964B4"/>
    <w:rsid w:val="2F81180C"/>
    <w:rsid w:val="2FA81156"/>
    <w:rsid w:val="2FAF45CB"/>
    <w:rsid w:val="2FDBFB73"/>
    <w:rsid w:val="30534069"/>
    <w:rsid w:val="305D1B42"/>
    <w:rsid w:val="306C399F"/>
    <w:rsid w:val="30AA0091"/>
    <w:rsid w:val="31452F22"/>
    <w:rsid w:val="31B61C41"/>
    <w:rsid w:val="32404F7F"/>
    <w:rsid w:val="335078B5"/>
    <w:rsid w:val="339266A4"/>
    <w:rsid w:val="33D740F0"/>
    <w:rsid w:val="33D83E90"/>
    <w:rsid w:val="34247FB4"/>
    <w:rsid w:val="3427589B"/>
    <w:rsid w:val="342B35AE"/>
    <w:rsid w:val="347760EF"/>
    <w:rsid w:val="34BF520A"/>
    <w:rsid w:val="34CD495A"/>
    <w:rsid w:val="34DD74E5"/>
    <w:rsid w:val="35660394"/>
    <w:rsid w:val="359C2EFC"/>
    <w:rsid w:val="36037E55"/>
    <w:rsid w:val="364A6072"/>
    <w:rsid w:val="36796F3F"/>
    <w:rsid w:val="36B77E14"/>
    <w:rsid w:val="36D37D9A"/>
    <w:rsid w:val="37164497"/>
    <w:rsid w:val="3725715F"/>
    <w:rsid w:val="374F2A99"/>
    <w:rsid w:val="38556526"/>
    <w:rsid w:val="38CC1783"/>
    <w:rsid w:val="38DB580F"/>
    <w:rsid w:val="39AE065F"/>
    <w:rsid w:val="39C1438B"/>
    <w:rsid w:val="39E90B36"/>
    <w:rsid w:val="39E9734F"/>
    <w:rsid w:val="3A2C2CB0"/>
    <w:rsid w:val="3AA21D55"/>
    <w:rsid w:val="3AB64A60"/>
    <w:rsid w:val="3B293484"/>
    <w:rsid w:val="3B5B2AEF"/>
    <w:rsid w:val="3B9D53EF"/>
    <w:rsid w:val="3C302CE5"/>
    <w:rsid w:val="3CAC9A8C"/>
    <w:rsid w:val="3D021696"/>
    <w:rsid w:val="3D4E0F7F"/>
    <w:rsid w:val="3DDF59D5"/>
    <w:rsid w:val="3E1D461D"/>
    <w:rsid w:val="3E412892"/>
    <w:rsid w:val="3E4E4300"/>
    <w:rsid w:val="3FA3A3A8"/>
    <w:rsid w:val="3FA75717"/>
    <w:rsid w:val="3FC75019"/>
    <w:rsid w:val="40746AED"/>
    <w:rsid w:val="41F10FE6"/>
    <w:rsid w:val="42411F5E"/>
    <w:rsid w:val="424663A9"/>
    <w:rsid w:val="424E575C"/>
    <w:rsid w:val="42935169"/>
    <w:rsid w:val="42E27550"/>
    <w:rsid w:val="45186B72"/>
    <w:rsid w:val="452C346B"/>
    <w:rsid w:val="453F38A4"/>
    <w:rsid w:val="459E3CDE"/>
    <w:rsid w:val="469B3DDE"/>
    <w:rsid w:val="46E97639"/>
    <w:rsid w:val="472F1E22"/>
    <w:rsid w:val="47476354"/>
    <w:rsid w:val="47664E5A"/>
    <w:rsid w:val="47DC5987"/>
    <w:rsid w:val="4884400B"/>
    <w:rsid w:val="48B832A1"/>
    <w:rsid w:val="4931645A"/>
    <w:rsid w:val="49995E2C"/>
    <w:rsid w:val="4A7F11E5"/>
    <w:rsid w:val="4AB51578"/>
    <w:rsid w:val="4B3C0B57"/>
    <w:rsid w:val="4B960C43"/>
    <w:rsid w:val="4BA66100"/>
    <w:rsid w:val="4C680575"/>
    <w:rsid w:val="4C7B3413"/>
    <w:rsid w:val="4D38013A"/>
    <w:rsid w:val="4DC67E79"/>
    <w:rsid w:val="4E1458CD"/>
    <w:rsid w:val="4E4463F6"/>
    <w:rsid w:val="4E945447"/>
    <w:rsid w:val="4E9E7CED"/>
    <w:rsid w:val="4EB84B73"/>
    <w:rsid w:val="4F204746"/>
    <w:rsid w:val="4FFC3C6D"/>
    <w:rsid w:val="50217E7C"/>
    <w:rsid w:val="50A33261"/>
    <w:rsid w:val="52A75231"/>
    <w:rsid w:val="536C1D08"/>
    <w:rsid w:val="53781719"/>
    <w:rsid w:val="53D3424C"/>
    <w:rsid w:val="542C167B"/>
    <w:rsid w:val="543D1162"/>
    <w:rsid w:val="54484523"/>
    <w:rsid w:val="544D237D"/>
    <w:rsid w:val="545E6980"/>
    <w:rsid w:val="54E952BF"/>
    <w:rsid w:val="558622F2"/>
    <w:rsid w:val="5593725C"/>
    <w:rsid w:val="55BB24ED"/>
    <w:rsid w:val="55C4167A"/>
    <w:rsid w:val="55F71D73"/>
    <w:rsid w:val="563A77E5"/>
    <w:rsid w:val="569071B7"/>
    <w:rsid w:val="56C14920"/>
    <w:rsid w:val="56F049FE"/>
    <w:rsid w:val="56FD5A28"/>
    <w:rsid w:val="5742515A"/>
    <w:rsid w:val="574735EC"/>
    <w:rsid w:val="57811773"/>
    <w:rsid w:val="57AF6093"/>
    <w:rsid w:val="57F9198D"/>
    <w:rsid w:val="580A4521"/>
    <w:rsid w:val="58EC60CF"/>
    <w:rsid w:val="59684D1F"/>
    <w:rsid w:val="5A113609"/>
    <w:rsid w:val="5A3C41EF"/>
    <w:rsid w:val="5A7349A7"/>
    <w:rsid w:val="5A83129B"/>
    <w:rsid w:val="5AFB59F3"/>
    <w:rsid w:val="5AFD593B"/>
    <w:rsid w:val="5B2C01D0"/>
    <w:rsid w:val="5B4F6AF5"/>
    <w:rsid w:val="5B7420A1"/>
    <w:rsid w:val="5B9B5C24"/>
    <w:rsid w:val="5BC76675"/>
    <w:rsid w:val="5CC03BDF"/>
    <w:rsid w:val="5D8B0215"/>
    <w:rsid w:val="5DEF5132"/>
    <w:rsid w:val="5E3D2C1E"/>
    <w:rsid w:val="5EC61C02"/>
    <w:rsid w:val="5EF157B7"/>
    <w:rsid w:val="5EF24ECA"/>
    <w:rsid w:val="5EFEFA56"/>
    <w:rsid w:val="5F645C03"/>
    <w:rsid w:val="5FB74FF4"/>
    <w:rsid w:val="5FCCB831"/>
    <w:rsid w:val="5FF37501"/>
    <w:rsid w:val="5FFD7E11"/>
    <w:rsid w:val="5FFE15FE"/>
    <w:rsid w:val="614222FA"/>
    <w:rsid w:val="62606EDB"/>
    <w:rsid w:val="62944D08"/>
    <w:rsid w:val="62C03E1E"/>
    <w:rsid w:val="630F0A22"/>
    <w:rsid w:val="634A45AF"/>
    <w:rsid w:val="63AB77C4"/>
    <w:rsid w:val="63EA1F35"/>
    <w:rsid w:val="64460353"/>
    <w:rsid w:val="64776E98"/>
    <w:rsid w:val="64F14158"/>
    <w:rsid w:val="659C04AC"/>
    <w:rsid w:val="67683120"/>
    <w:rsid w:val="67AD7687"/>
    <w:rsid w:val="67C11D3B"/>
    <w:rsid w:val="681F76C9"/>
    <w:rsid w:val="684A4049"/>
    <w:rsid w:val="68500C26"/>
    <w:rsid w:val="68BE2BAE"/>
    <w:rsid w:val="68D47D3C"/>
    <w:rsid w:val="69054FFE"/>
    <w:rsid w:val="696F0805"/>
    <w:rsid w:val="6A0D5C85"/>
    <w:rsid w:val="6A1E12D2"/>
    <w:rsid w:val="6A476592"/>
    <w:rsid w:val="6A9753D7"/>
    <w:rsid w:val="6A9E2C97"/>
    <w:rsid w:val="6BBD714D"/>
    <w:rsid w:val="6C8F4DD5"/>
    <w:rsid w:val="6D345881"/>
    <w:rsid w:val="6DEF7D35"/>
    <w:rsid w:val="6DFBFD4C"/>
    <w:rsid w:val="6E363824"/>
    <w:rsid w:val="6EB5036F"/>
    <w:rsid w:val="6F125A01"/>
    <w:rsid w:val="6F216331"/>
    <w:rsid w:val="6F2474E3"/>
    <w:rsid w:val="6F451933"/>
    <w:rsid w:val="6F9FF117"/>
    <w:rsid w:val="70384FF4"/>
    <w:rsid w:val="70667240"/>
    <w:rsid w:val="70A26911"/>
    <w:rsid w:val="71535E5D"/>
    <w:rsid w:val="71771B4C"/>
    <w:rsid w:val="719569C7"/>
    <w:rsid w:val="72061D09"/>
    <w:rsid w:val="72525EE8"/>
    <w:rsid w:val="726D4021"/>
    <w:rsid w:val="734FDDBC"/>
    <w:rsid w:val="73DB0915"/>
    <w:rsid w:val="74244C04"/>
    <w:rsid w:val="746F7452"/>
    <w:rsid w:val="7471702B"/>
    <w:rsid w:val="749D3FBF"/>
    <w:rsid w:val="75110645"/>
    <w:rsid w:val="760F4A49"/>
    <w:rsid w:val="769515F9"/>
    <w:rsid w:val="76EE56F7"/>
    <w:rsid w:val="770E179B"/>
    <w:rsid w:val="77B771E8"/>
    <w:rsid w:val="77FB153D"/>
    <w:rsid w:val="77FD1F27"/>
    <w:rsid w:val="78282487"/>
    <w:rsid w:val="7877452E"/>
    <w:rsid w:val="787A6483"/>
    <w:rsid w:val="78D227E5"/>
    <w:rsid w:val="78E35A9E"/>
    <w:rsid w:val="7A0128FA"/>
    <w:rsid w:val="7AAF0985"/>
    <w:rsid w:val="7AB9548E"/>
    <w:rsid w:val="7ADB9BE3"/>
    <w:rsid w:val="7B396477"/>
    <w:rsid w:val="7BA27BB7"/>
    <w:rsid w:val="7BB74EC2"/>
    <w:rsid w:val="7BC66560"/>
    <w:rsid w:val="7BE36E28"/>
    <w:rsid w:val="7BE71AF9"/>
    <w:rsid w:val="7BF13036"/>
    <w:rsid w:val="7C374C84"/>
    <w:rsid w:val="7C773348"/>
    <w:rsid w:val="7CB43F7A"/>
    <w:rsid w:val="7CCE4769"/>
    <w:rsid w:val="7CE11825"/>
    <w:rsid w:val="7CE443B9"/>
    <w:rsid w:val="7D221505"/>
    <w:rsid w:val="7D2BEDDF"/>
    <w:rsid w:val="7D6C7864"/>
    <w:rsid w:val="7D6F6458"/>
    <w:rsid w:val="7D724989"/>
    <w:rsid w:val="7E076E97"/>
    <w:rsid w:val="7E310F98"/>
    <w:rsid w:val="7E5ED611"/>
    <w:rsid w:val="7F2A46A1"/>
    <w:rsid w:val="7F93AC3C"/>
    <w:rsid w:val="9EFD9A38"/>
    <w:rsid w:val="AFB7F402"/>
    <w:rsid w:val="B1B85524"/>
    <w:rsid w:val="B77B3E8D"/>
    <w:rsid w:val="BBF76E8D"/>
    <w:rsid w:val="BF3E7E1F"/>
    <w:rsid w:val="BFF5A8BD"/>
    <w:rsid w:val="CFBED1C2"/>
    <w:rsid w:val="D7FDDCA0"/>
    <w:rsid w:val="D8FE32EF"/>
    <w:rsid w:val="DB7C62D8"/>
    <w:rsid w:val="DB7CF54D"/>
    <w:rsid w:val="DBBDFEC6"/>
    <w:rsid w:val="DBCFB412"/>
    <w:rsid w:val="DC3D4F54"/>
    <w:rsid w:val="DFFF8583"/>
    <w:rsid w:val="E7CAB480"/>
    <w:rsid w:val="EE7CE131"/>
    <w:rsid w:val="F3806552"/>
    <w:rsid w:val="F4BD8BB0"/>
    <w:rsid w:val="F77F473F"/>
    <w:rsid w:val="F7E91C2F"/>
    <w:rsid w:val="F7FE6721"/>
    <w:rsid w:val="F7FF455C"/>
    <w:rsid w:val="F7FF8EE4"/>
    <w:rsid w:val="F83D4E93"/>
    <w:rsid w:val="F8EEDA07"/>
    <w:rsid w:val="F937D46D"/>
    <w:rsid w:val="F9FBE9B7"/>
    <w:rsid w:val="FB2FCAD8"/>
    <w:rsid w:val="FEFB0B36"/>
    <w:rsid w:val="FFEB7F75"/>
    <w:rsid w:val="FFEBF873"/>
    <w:rsid w:val="FFEED491"/>
    <w:rsid w:val="FFFFD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center"/>
    </w:pPr>
    <w:rPr>
      <w:rFonts w:ascii="仿宋_GB2312" w:hAnsi="Times New Roman" w:eastAsia="仿宋_GB2312" w:cs="Times New Roman"/>
      <w:kern w:val="2"/>
      <w:sz w:val="24"/>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3"/>
    <w:basedOn w:val="1"/>
    <w:unhideWhenUsed/>
    <w:qFormat/>
    <w:uiPriority w:val="99"/>
    <w:pPr>
      <w:spacing w:after="120"/>
    </w:pPr>
    <w:rPr>
      <w:sz w:val="16"/>
      <w:szCs w:val="16"/>
    </w:rPr>
  </w:style>
  <w:style w:type="paragraph" w:styleId="3">
    <w:name w:val="Date"/>
    <w:basedOn w:val="1"/>
    <w:next w:val="1"/>
    <w:link w:val="14"/>
    <w:semiHidden/>
    <w:unhideWhenUsed/>
    <w:qFormat/>
    <w:uiPriority w:val="99"/>
    <w:pPr>
      <w:ind w:left="100" w:leftChars="2500"/>
    </w:pPr>
  </w:style>
  <w:style w:type="paragraph" w:styleId="4">
    <w:name w:val="Balloon Text"/>
    <w:basedOn w:val="1"/>
    <w:link w:val="19"/>
    <w:semiHidden/>
    <w:unhideWhenUsed/>
    <w:qFormat/>
    <w:uiPriority w:val="99"/>
    <w:pPr>
      <w:spacing w:line="240" w:lineRule="auto"/>
    </w:pPr>
    <w:rPr>
      <w:sz w:val="18"/>
      <w:szCs w:val="18"/>
    </w:rPr>
  </w:style>
  <w:style w:type="paragraph" w:styleId="5">
    <w:name w:val="footer"/>
    <w:basedOn w:val="1"/>
    <w:link w:val="16"/>
    <w:qFormat/>
    <w:uiPriority w:val="99"/>
    <w:pPr>
      <w:tabs>
        <w:tab w:val="center" w:pos="4153"/>
        <w:tab w:val="right" w:pos="8306"/>
      </w:tabs>
      <w:snapToGrid w:val="0"/>
      <w:spacing w:line="240" w:lineRule="auto"/>
      <w:jc w:val="left"/>
    </w:pPr>
    <w:rPr>
      <w:rFonts w:ascii="Times New Roman" w:eastAsia="宋体"/>
      <w:sz w:val="18"/>
      <w:szCs w:val="18"/>
    </w:rPr>
  </w:style>
  <w:style w:type="paragraph" w:styleId="6">
    <w:name w:val="header"/>
    <w:basedOn w:val="1"/>
    <w:link w:val="17"/>
    <w:unhideWhenUsed/>
    <w:qFormat/>
    <w:uiPriority w:val="0"/>
    <w:pPr>
      <w:pBdr>
        <w:bottom w:val="single" w:color="auto" w:sz="6" w:space="1"/>
      </w:pBdr>
      <w:tabs>
        <w:tab w:val="center" w:pos="4153"/>
        <w:tab w:val="right" w:pos="8306"/>
      </w:tabs>
      <w:snapToGrid w:val="0"/>
      <w:spacing w:line="240" w:lineRule="auto"/>
    </w:pPr>
    <w:rPr>
      <w:sz w:val="18"/>
      <w:szCs w:val="18"/>
    </w:rPr>
  </w:style>
  <w:style w:type="paragraph" w:styleId="7">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kern w:val="0"/>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 w:type="character" w:styleId="12">
    <w:name w:val="FollowedHyperlink"/>
    <w:basedOn w:val="10"/>
    <w:semiHidden/>
    <w:unhideWhenUsed/>
    <w:qFormat/>
    <w:uiPriority w:val="99"/>
    <w:rPr>
      <w:color w:val="800080" w:themeColor="followedHyperlink"/>
      <w:u w:val="single"/>
      <w14:textFill>
        <w14:solidFill>
          <w14:schemeClr w14:val="folHlink"/>
        </w14:solidFill>
      </w14:textFill>
    </w:rPr>
  </w:style>
  <w:style w:type="character" w:styleId="13">
    <w:name w:val="Hyperlink"/>
    <w:basedOn w:val="10"/>
    <w:qFormat/>
    <w:uiPriority w:val="0"/>
    <w:rPr>
      <w:color w:val="0000FF"/>
      <w:u w:val="single"/>
    </w:rPr>
  </w:style>
  <w:style w:type="character" w:customStyle="1" w:styleId="14">
    <w:name w:val="日期 Char"/>
    <w:basedOn w:val="10"/>
    <w:link w:val="3"/>
    <w:semiHidden/>
    <w:qFormat/>
    <w:uiPriority w:val="99"/>
  </w:style>
  <w:style w:type="character" w:customStyle="1" w:styleId="15">
    <w:name w:val="公文正文 仿宋_GB2312 三号"/>
    <w:basedOn w:val="10"/>
    <w:qFormat/>
    <w:uiPriority w:val="0"/>
    <w:rPr>
      <w:rFonts w:ascii="仿宋_GB2312" w:hAnsi="仿宋_GB2312" w:eastAsia="仿宋_GB2312"/>
      <w:sz w:val="32"/>
    </w:rPr>
  </w:style>
  <w:style w:type="character" w:customStyle="1" w:styleId="16">
    <w:name w:val="页脚 Char"/>
    <w:basedOn w:val="10"/>
    <w:link w:val="5"/>
    <w:qFormat/>
    <w:uiPriority w:val="99"/>
    <w:rPr>
      <w:rFonts w:ascii="Times New Roman" w:eastAsia="宋体"/>
      <w:sz w:val="18"/>
      <w:szCs w:val="18"/>
    </w:rPr>
  </w:style>
  <w:style w:type="character" w:customStyle="1" w:styleId="17">
    <w:name w:val="页眉 Char"/>
    <w:basedOn w:val="10"/>
    <w:link w:val="6"/>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框文本 Char"/>
    <w:basedOn w:val="10"/>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664</Words>
  <Characters>692</Characters>
  <Lines>6</Lines>
  <Paragraphs>1</Paragraphs>
  <TotalTime>1</TotalTime>
  <ScaleCrop>false</ScaleCrop>
  <LinksUpToDate>false</LinksUpToDate>
  <CharactersWithSpaces>734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2022-01-12T07:54:00Z</dcterms:created>
  <dc:creator>Administrator</dc:creator>
  <cp:lastModifiedBy>吴海燕</cp:lastModifiedBy>
  <cp:lastPrinted>2023-03-10T02:40:00Z</cp:lastPrinted>
  <dcterms:modified xsi:type="dcterms:W3CDTF">2023-03-13T07:59:50Z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FCCC4A09AADF461BBDC641210ACEEAD9</vt:lpwstr>
  </property>
</Properties>
</file>